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6532" w14:textId="3B2A3000" w:rsidR="0005123E" w:rsidRPr="00B17BBD" w:rsidRDefault="0005123E" w:rsidP="00994203">
      <w:pPr>
        <w:spacing w:line="360" w:lineRule="auto"/>
        <w:jc w:val="both"/>
        <w:rPr>
          <w:rFonts w:ascii="Century Gothic" w:eastAsia="Calibri" w:hAnsi="Century Gothic" w:cs="Arial"/>
          <w:sz w:val="20"/>
          <w:szCs w:val="20"/>
          <w:lang w:eastAsia="en-US"/>
        </w:rPr>
      </w:pPr>
      <w:r w:rsidRPr="00B17BBD">
        <w:rPr>
          <w:rFonts w:ascii="Century Gothic" w:hAnsi="Century Gothic" w:cs="Arial"/>
          <w:sz w:val="20"/>
          <w:szCs w:val="20"/>
        </w:rPr>
        <w:t>ZG-NZP.3410.</w:t>
      </w:r>
      <w:r w:rsidR="00FB082B" w:rsidRPr="00B17BBD">
        <w:rPr>
          <w:rFonts w:ascii="Century Gothic" w:hAnsi="Century Gothic" w:cs="Arial"/>
          <w:sz w:val="20"/>
          <w:szCs w:val="20"/>
        </w:rPr>
        <w:t>1</w:t>
      </w:r>
      <w:r w:rsidRPr="00B17BBD">
        <w:rPr>
          <w:rFonts w:ascii="Century Gothic" w:hAnsi="Century Gothic" w:cs="Arial"/>
          <w:sz w:val="20"/>
          <w:szCs w:val="20"/>
        </w:rPr>
        <w:t>.202</w:t>
      </w:r>
      <w:r w:rsidR="00FB082B" w:rsidRPr="00B17BBD">
        <w:rPr>
          <w:rFonts w:ascii="Century Gothic" w:hAnsi="Century Gothic" w:cs="Arial"/>
          <w:sz w:val="20"/>
          <w:szCs w:val="20"/>
        </w:rPr>
        <w:t>2</w:t>
      </w:r>
    </w:p>
    <w:p w14:paraId="5DC17776" w14:textId="32B3D876" w:rsidR="0005123E" w:rsidRPr="00B17BBD" w:rsidRDefault="0005123E" w:rsidP="00FB082B">
      <w:pPr>
        <w:spacing w:line="360" w:lineRule="auto"/>
        <w:ind w:left="5670"/>
        <w:jc w:val="right"/>
        <w:rPr>
          <w:rFonts w:ascii="Century Gothic" w:eastAsia="Calibri" w:hAnsi="Century Gothic" w:cs="Arial"/>
          <w:sz w:val="20"/>
          <w:szCs w:val="20"/>
          <w:lang w:eastAsia="en-US"/>
        </w:rPr>
      </w:pPr>
      <w:r w:rsidRPr="00B17BBD">
        <w:rPr>
          <w:rFonts w:ascii="Century Gothic" w:eastAsia="Calibri" w:hAnsi="Century Gothic" w:cs="Arial"/>
          <w:sz w:val="20"/>
          <w:szCs w:val="20"/>
          <w:lang w:eastAsia="en-US"/>
        </w:rPr>
        <w:t xml:space="preserve">Poznań, </w:t>
      </w:r>
      <w:r w:rsidR="00FB082B" w:rsidRPr="00B17BBD">
        <w:rPr>
          <w:rFonts w:ascii="Century Gothic" w:eastAsia="Calibri" w:hAnsi="Century Gothic" w:cs="Arial"/>
          <w:sz w:val="20"/>
          <w:szCs w:val="20"/>
          <w:lang w:eastAsia="en-US"/>
        </w:rPr>
        <w:t>0</w:t>
      </w:r>
      <w:r w:rsidR="00FE154B">
        <w:rPr>
          <w:rFonts w:ascii="Century Gothic" w:eastAsia="Calibri" w:hAnsi="Century Gothic" w:cs="Arial"/>
          <w:sz w:val="20"/>
          <w:szCs w:val="20"/>
          <w:lang w:eastAsia="en-US"/>
        </w:rPr>
        <w:t>8</w:t>
      </w:r>
      <w:r w:rsidR="00FB082B" w:rsidRPr="00B17BBD">
        <w:rPr>
          <w:rFonts w:ascii="Century Gothic" w:eastAsia="Calibri" w:hAnsi="Century Gothic" w:cs="Arial"/>
          <w:sz w:val="20"/>
          <w:szCs w:val="20"/>
          <w:lang w:eastAsia="en-US"/>
        </w:rPr>
        <w:t>-04-2022</w:t>
      </w:r>
    </w:p>
    <w:p w14:paraId="04D7241C"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703C2D2E"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058EC230"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3DB684ED" w14:textId="37113E8D" w:rsidR="0005123E" w:rsidRPr="00B17BBD" w:rsidRDefault="0005123E" w:rsidP="00C84A30">
      <w:pPr>
        <w:spacing w:line="360" w:lineRule="auto"/>
        <w:jc w:val="center"/>
        <w:rPr>
          <w:rFonts w:ascii="Century Gothic" w:eastAsia="Calibri" w:hAnsi="Century Gothic" w:cs="Arial"/>
          <w:b/>
          <w:bCs/>
          <w:sz w:val="20"/>
          <w:szCs w:val="20"/>
          <w:lang w:eastAsia="en-US"/>
        </w:rPr>
      </w:pPr>
      <w:r w:rsidRPr="00B17BBD">
        <w:rPr>
          <w:rFonts w:ascii="Century Gothic" w:eastAsia="Calibri" w:hAnsi="Century Gothic" w:cs="Arial"/>
          <w:b/>
          <w:bCs/>
          <w:sz w:val="20"/>
          <w:szCs w:val="20"/>
          <w:lang w:eastAsia="en-US"/>
        </w:rPr>
        <w:t>Uczestnicy postępowania</w:t>
      </w:r>
    </w:p>
    <w:p w14:paraId="2B9980EA" w14:textId="3AF354BE" w:rsidR="0005123E" w:rsidRPr="00B17BBD" w:rsidRDefault="0005123E" w:rsidP="00C84A30">
      <w:pPr>
        <w:spacing w:line="360" w:lineRule="auto"/>
        <w:jc w:val="center"/>
        <w:rPr>
          <w:rFonts w:ascii="Century Gothic" w:eastAsia="Calibri" w:hAnsi="Century Gothic" w:cs="Arial"/>
          <w:b/>
          <w:bCs/>
          <w:sz w:val="20"/>
          <w:szCs w:val="20"/>
          <w:lang w:eastAsia="en-US"/>
        </w:rPr>
      </w:pPr>
    </w:p>
    <w:p w14:paraId="2406DEA8" w14:textId="1DFDBE4E" w:rsidR="0005123E" w:rsidRPr="00B17BBD" w:rsidRDefault="00FB082B" w:rsidP="00C84A30">
      <w:pPr>
        <w:spacing w:line="360" w:lineRule="auto"/>
        <w:jc w:val="center"/>
        <w:rPr>
          <w:rFonts w:ascii="Century Gothic" w:eastAsia="Calibri" w:hAnsi="Century Gothic" w:cs="Arial"/>
          <w:sz w:val="20"/>
          <w:szCs w:val="20"/>
          <w:lang w:eastAsia="en-US"/>
        </w:rPr>
      </w:pPr>
      <w:r w:rsidRPr="00B17BBD">
        <w:rPr>
          <w:rFonts w:ascii="Century Gothic" w:eastAsia="Calibri" w:hAnsi="Century Gothic" w:cs="Arial"/>
          <w:sz w:val="20"/>
          <w:szCs w:val="20"/>
          <w:lang w:eastAsia="en-US"/>
        </w:rPr>
        <w:t>Dotyczy postępowania o udzielenie zamówienia publicznego</w:t>
      </w:r>
      <w:r w:rsidR="00C84A30" w:rsidRPr="00B17BBD">
        <w:rPr>
          <w:rFonts w:ascii="Century Gothic" w:eastAsia="Calibri" w:hAnsi="Century Gothic" w:cs="Arial"/>
          <w:sz w:val="20"/>
          <w:szCs w:val="20"/>
          <w:lang w:eastAsia="en-US"/>
        </w:rPr>
        <w:br/>
      </w:r>
      <w:r w:rsidRPr="00B17BBD">
        <w:rPr>
          <w:rFonts w:ascii="Century Gothic" w:eastAsia="Calibri" w:hAnsi="Century Gothic" w:cs="Arial"/>
          <w:sz w:val="20"/>
          <w:szCs w:val="20"/>
          <w:lang w:eastAsia="en-US"/>
        </w:rPr>
        <w:t>prowadzonego w trybie podstawowym na podstawie art. 275 pkt 1 uPZP na:</w:t>
      </w:r>
      <w:r w:rsidR="00C84A30" w:rsidRPr="00B17BBD">
        <w:rPr>
          <w:rFonts w:ascii="Century Gothic" w:eastAsia="Calibri" w:hAnsi="Century Gothic" w:cs="Arial"/>
          <w:sz w:val="20"/>
          <w:szCs w:val="20"/>
          <w:lang w:eastAsia="en-US"/>
        </w:rPr>
        <w:br/>
      </w:r>
      <w:r w:rsidRPr="00B17BBD">
        <w:rPr>
          <w:rFonts w:ascii="Century Gothic" w:eastAsia="Calibri" w:hAnsi="Century Gothic" w:cs="Arial"/>
          <w:sz w:val="20"/>
          <w:szCs w:val="20"/>
          <w:lang w:eastAsia="en-US"/>
        </w:rPr>
        <w:t>Świadczenie usług pocztowych na rzecz Zarządu Geodezji i Katastru Miejskiego GEPOZ</w:t>
      </w:r>
      <w:r w:rsidR="00C84A30" w:rsidRPr="00B17BBD">
        <w:rPr>
          <w:rFonts w:ascii="Century Gothic" w:eastAsia="Calibri" w:hAnsi="Century Gothic" w:cs="Arial"/>
          <w:sz w:val="20"/>
          <w:szCs w:val="20"/>
          <w:lang w:eastAsia="en-US"/>
        </w:rPr>
        <w:br/>
      </w:r>
      <w:r w:rsidR="00982F56" w:rsidRPr="00B17BBD">
        <w:rPr>
          <w:rFonts w:ascii="Century Gothic" w:eastAsia="Calibri" w:hAnsi="Century Gothic" w:cs="Arial"/>
          <w:sz w:val="20"/>
          <w:szCs w:val="20"/>
          <w:lang w:eastAsia="en-US"/>
        </w:rPr>
        <w:t>w Poznaniu</w:t>
      </w:r>
      <w:r w:rsidRPr="00B17BBD">
        <w:rPr>
          <w:rFonts w:ascii="Century Gothic" w:eastAsia="Calibri" w:hAnsi="Century Gothic" w:cs="Arial"/>
          <w:sz w:val="20"/>
          <w:szCs w:val="20"/>
          <w:lang w:eastAsia="en-US"/>
        </w:rPr>
        <w:t>.</w:t>
      </w:r>
    </w:p>
    <w:p w14:paraId="2A7A6E9C" w14:textId="77777777" w:rsidR="00C84A30" w:rsidRPr="00B17BBD" w:rsidRDefault="00C84A30" w:rsidP="00C84A30">
      <w:pPr>
        <w:spacing w:line="360" w:lineRule="auto"/>
        <w:jc w:val="center"/>
        <w:rPr>
          <w:rFonts w:ascii="Century Gothic" w:eastAsia="Calibri" w:hAnsi="Century Gothic" w:cs="Arial"/>
          <w:sz w:val="20"/>
          <w:szCs w:val="20"/>
          <w:lang w:eastAsia="en-US"/>
        </w:rPr>
      </w:pPr>
    </w:p>
    <w:p w14:paraId="7705F90E" w14:textId="3D9BD69A" w:rsidR="00FB082B" w:rsidRPr="00B17BBD" w:rsidRDefault="00FB082B" w:rsidP="0054208D">
      <w:pPr>
        <w:spacing w:line="360" w:lineRule="auto"/>
        <w:rPr>
          <w:rFonts w:ascii="Century Gothic" w:eastAsia="Calibri" w:hAnsi="Century Gothic" w:cs="Arial"/>
          <w:sz w:val="20"/>
          <w:szCs w:val="20"/>
          <w:lang w:eastAsia="en-US"/>
        </w:rPr>
      </w:pPr>
    </w:p>
    <w:p w14:paraId="1732F782" w14:textId="2DC4C37F" w:rsidR="004503FA" w:rsidRPr="00B17BBD" w:rsidRDefault="00982F56" w:rsidP="004503FA">
      <w:pPr>
        <w:suppressAutoHyphens/>
        <w:autoSpaceDE w:val="0"/>
        <w:spacing w:after="120" w:line="360" w:lineRule="auto"/>
        <w:ind w:right="-93"/>
        <w:jc w:val="both"/>
        <w:rPr>
          <w:rFonts w:ascii="Century Gothic" w:hAnsi="Century Gothic" w:cs="Arial"/>
          <w:sz w:val="20"/>
          <w:szCs w:val="20"/>
        </w:rPr>
      </w:pPr>
      <w:r w:rsidRPr="00B17BBD">
        <w:rPr>
          <w:rFonts w:ascii="Century Gothic" w:hAnsi="Century Gothic" w:cs="Arial"/>
          <w:sz w:val="20"/>
          <w:szCs w:val="20"/>
        </w:rPr>
        <w:t>Działając na podstawie art. 284 ust. 6 uPZP Zamawiający przekazuje treść pytań, które wpłynęły od Wykonawcy wraz z udzielonymi na nie odpowiedziami.</w:t>
      </w:r>
    </w:p>
    <w:p w14:paraId="1AD6EF34" w14:textId="77777777" w:rsidR="004503FA" w:rsidRPr="00B17BBD" w:rsidRDefault="004503FA" w:rsidP="004503FA">
      <w:pPr>
        <w:spacing w:line="360" w:lineRule="auto"/>
        <w:jc w:val="both"/>
        <w:rPr>
          <w:rFonts w:ascii="Century Gothic" w:hAnsi="Century Gothic" w:cs="Arial"/>
          <w:b/>
          <w:sz w:val="20"/>
          <w:szCs w:val="20"/>
        </w:rPr>
      </w:pPr>
    </w:p>
    <w:p w14:paraId="42A36C1E" w14:textId="77777777" w:rsidR="004503FA" w:rsidRPr="00E6247D" w:rsidRDefault="004503FA" w:rsidP="004503FA">
      <w:pPr>
        <w:spacing w:line="360" w:lineRule="auto"/>
        <w:jc w:val="both"/>
        <w:rPr>
          <w:rFonts w:ascii="Century Gothic" w:hAnsi="Century Gothic" w:cs="Arial"/>
          <w:b/>
          <w:sz w:val="20"/>
          <w:szCs w:val="20"/>
        </w:rPr>
      </w:pPr>
    </w:p>
    <w:p w14:paraId="127786A7" w14:textId="77777777" w:rsidR="004503FA" w:rsidRPr="00E6247D" w:rsidRDefault="004503FA" w:rsidP="004503FA">
      <w:pPr>
        <w:spacing w:line="360" w:lineRule="auto"/>
        <w:jc w:val="both"/>
        <w:rPr>
          <w:rFonts w:ascii="Century Gothic" w:hAnsi="Century Gothic" w:cs="Arial"/>
          <w:b/>
          <w:bCs/>
          <w:sz w:val="20"/>
          <w:szCs w:val="20"/>
        </w:rPr>
      </w:pPr>
      <w:r w:rsidRPr="00E6247D">
        <w:rPr>
          <w:rFonts w:ascii="Century Gothic" w:hAnsi="Century Gothic" w:cs="Arial"/>
          <w:b/>
          <w:bCs/>
          <w:sz w:val="20"/>
          <w:szCs w:val="20"/>
        </w:rPr>
        <w:t>PYTANIE 1</w:t>
      </w:r>
    </w:p>
    <w:p w14:paraId="13E01566" w14:textId="5A44BF94" w:rsidR="004503FA" w:rsidRPr="00E6247D" w:rsidRDefault="004503FA" w:rsidP="00D36E59">
      <w:pPr>
        <w:widowControl w:val="0"/>
        <w:rPr>
          <w:rFonts w:ascii="Century Gothic" w:hAnsi="Century Gothic" w:cs="Arial"/>
          <w:color w:val="000000"/>
          <w:sz w:val="20"/>
          <w:szCs w:val="20"/>
        </w:rPr>
      </w:pPr>
    </w:p>
    <w:p w14:paraId="5CE2E88F" w14:textId="77777777" w:rsidR="00E6247D" w:rsidRPr="00E6247D" w:rsidRDefault="00E6247D" w:rsidP="00E6247D">
      <w:pPr>
        <w:spacing w:line="360" w:lineRule="auto"/>
        <w:rPr>
          <w:rFonts w:ascii="Century Gothic" w:hAnsi="Century Gothic" w:cs="Arial"/>
          <w:b/>
          <w:sz w:val="20"/>
          <w:szCs w:val="20"/>
        </w:rPr>
      </w:pPr>
      <w:r w:rsidRPr="00E6247D">
        <w:rPr>
          <w:rFonts w:ascii="Century Gothic" w:hAnsi="Century Gothic" w:cs="Arial"/>
          <w:b/>
          <w:sz w:val="20"/>
          <w:szCs w:val="20"/>
        </w:rPr>
        <w:t>PYTANIE 1</w:t>
      </w:r>
    </w:p>
    <w:p w14:paraId="0800B0C3" w14:textId="77777777" w:rsidR="00E6247D" w:rsidRPr="00E6247D" w:rsidRDefault="00E6247D" w:rsidP="00E6247D">
      <w:pPr>
        <w:spacing w:line="360" w:lineRule="auto"/>
        <w:jc w:val="both"/>
        <w:rPr>
          <w:rFonts w:ascii="Century Gothic" w:hAnsi="Century Gothic" w:cs="Arial"/>
          <w:b/>
          <w:sz w:val="20"/>
          <w:szCs w:val="20"/>
        </w:rPr>
      </w:pPr>
      <w:r w:rsidRPr="00E6247D">
        <w:rPr>
          <w:rFonts w:ascii="Century Gothic" w:hAnsi="Century Gothic" w:cs="Arial"/>
          <w:b/>
          <w:bCs/>
          <w:sz w:val="20"/>
          <w:szCs w:val="20"/>
        </w:rPr>
        <w:t xml:space="preserve">Załącznik nr 2 do Ogłoszenia-wzór umowy </w:t>
      </w:r>
      <w:r w:rsidRPr="00E6247D">
        <w:rPr>
          <w:rFonts w:ascii="Century Gothic" w:hAnsi="Century Gothic" w:cs="Arial"/>
          <w:b/>
          <w:sz w:val="20"/>
          <w:szCs w:val="20"/>
          <w:lang w:eastAsia="x-none"/>
        </w:rPr>
        <w:t>§ 6 ust. 1 a)</w:t>
      </w:r>
    </w:p>
    <w:p w14:paraId="1D89D127" w14:textId="77777777" w:rsidR="00E6247D" w:rsidRPr="00E6247D" w:rsidRDefault="00E6247D" w:rsidP="00E6247D">
      <w:pPr>
        <w:spacing w:line="360" w:lineRule="auto"/>
        <w:jc w:val="both"/>
        <w:rPr>
          <w:rFonts w:ascii="Century Gothic" w:hAnsi="Century Gothic" w:cs="Arial"/>
          <w:bCs/>
          <w:sz w:val="20"/>
          <w:szCs w:val="20"/>
        </w:rPr>
      </w:pPr>
      <w:r w:rsidRPr="00E6247D">
        <w:rPr>
          <w:rFonts w:ascii="Century Gothic" w:hAnsi="Century Gothic" w:cs="Arial"/>
          <w:bCs/>
          <w:sz w:val="20"/>
          <w:szCs w:val="20"/>
        </w:rPr>
        <w:t>Wykonawca wnosi o korektę zapisu ust. 1 a) na następujący:</w:t>
      </w:r>
    </w:p>
    <w:p w14:paraId="4B29945E" w14:textId="77777777" w:rsidR="00E6247D" w:rsidRPr="00E6247D" w:rsidRDefault="00E6247D" w:rsidP="00E6247D">
      <w:pPr>
        <w:numPr>
          <w:ilvl w:val="3"/>
          <w:numId w:val="28"/>
        </w:numPr>
        <w:tabs>
          <w:tab w:val="clear" w:pos="3228"/>
          <w:tab w:val="left" w:pos="426"/>
        </w:tabs>
        <w:suppressAutoHyphens/>
        <w:spacing w:line="360" w:lineRule="auto"/>
        <w:ind w:left="426" w:hanging="426"/>
        <w:jc w:val="both"/>
        <w:rPr>
          <w:rFonts w:ascii="Century Gothic" w:hAnsi="Century Gothic" w:cs="Arial"/>
          <w:bCs/>
          <w:sz w:val="20"/>
          <w:szCs w:val="20"/>
        </w:rPr>
      </w:pPr>
      <w:r w:rsidRPr="00E6247D">
        <w:rPr>
          <w:rFonts w:ascii="Century Gothic" w:hAnsi="Century Gothic" w:cs="Arial"/>
          <w:bCs/>
          <w:sz w:val="20"/>
          <w:szCs w:val="20"/>
        </w:rPr>
        <w:t>Zamawiający przewiduje możliwość dokonania zmian postanowień zawartej umowy</w:t>
      </w:r>
      <w:r w:rsidRPr="00E6247D">
        <w:rPr>
          <w:rFonts w:ascii="Century Gothic" w:hAnsi="Century Gothic" w:cs="Arial"/>
          <w:bCs/>
          <w:sz w:val="20"/>
          <w:szCs w:val="20"/>
        </w:rPr>
        <w:br/>
        <w:t>w stosunku do treści oferty, na podstawie której dokonano wyboru Wykonawcy. Zmiany będą wprowadzane w formie pisemnego aneksu pod rygorem nieważności. Zmiany mogą dotyczyć:</w:t>
      </w:r>
    </w:p>
    <w:p w14:paraId="152DB3C4" w14:textId="77777777" w:rsidR="00E6247D" w:rsidRPr="00E6247D" w:rsidRDefault="00E6247D" w:rsidP="00E6247D">
      <w:pPr>
        <w:numPr>
          <w:ilvl w:val="0"/>
          <w:numId w:val="29"/>
        </w:numPr>
        <w:autoSpaceDE w:val="0"/>
        <w:autoSpaceDN w:val="0"/>
        <w:adjustRightInd w:val="0"/>
        <w:spacing w:line="360" w:lineRule="auto"/>
        <w:jc w:val="both"/>
        <w:rPr>
          <w:rFonts w:ascii="Century Gothic" w:hAnsi="Century Gothic" w:cs="Arial"/>
          <w:sz w:val="20"/>
          <w:szCs w:val="20"/>
        </w:rPr>
      </w:pPr>
      <w:r w:rsidRPr="00E6247D">
        <w:rPr>
          <w:rFonts w:ascii="Century Gothic" w:hAnsi="Century Gothic" w:cs="Arial"/>
          <w:sz w:val="20"/>
          <w:szCs w:val="20"/>
        </w:rPr>
        <w:t>zastosowania przez Wykonawcę cen z cennika usług pocztowych zatwierdzonego przez Prezesa Urzędu Komunikacji Elektronicznej w trakcie trwania umowy. W powyższym przypadku Zamawiający zobowiązuje się do uiszczenia opłaty za świadczenie usługi w wysokości obowiązującej na dzień wystawienia faktury VAT.</w:t>
      </w:r>
    </w:p>
    <w:p w14:paraId="155622F9" w14:textId="1D2DE6E6" w:rsidR="00E6247D" w:rsidRPr="00E6247D" w:rsidRDefault="00E6247D" w:rsidP="00E6247D">
      <w:pPr>
        <w:spacing w:line="360" w:lineRule="auto"/>
        <w:jc w:val="both"/>
        <w:rPr>
          <w:rFonts w:ascii="Century Gothic" w:eastAsia="Courier New" w:hAnsi="Century Gothic" w:cs="Arial"/>
          <w:color w:val="000000"/>
          <w:sz w:val="20"/>
          <w:szCs w:val="20"/>
        </w:rPr>
      </w:pPr>
    </w:p>
    <w:p w14:paraId="41861319" w14:textId="77777777" w:rsidR="00E6247D" w:rsidRPr="00E6247D" w:rsidRDefault="00E6247D" w:rsidP="00E6247D">
      <w:pPr>
        <w:spacing w:line="360" w:lineRule="auto"/>
        <w:jc w:val="both"/>
        <w:rPr>
          <w:rFonts w:ascii="Century Gothic" w:hAnsi="Century Gothic" w:cs="Arial"/>
          <w:b/>
          <w:bCs/>
          <w:sz w:val="20"/>
          <w:szCs w:val="20"/>
        </w:rPr>
      </w:pPr>
      <w:r w:rsidRPr="00E6247D">
        <w:rPr>
          <w:rFonts w:ascii="Century Gothic" w:hAnsi="Century Gothic" w:cs="Arial"/>
          <w:b/>
          <w:bCs/>
          <w:sz w:val="20"/>
          <w:szCs w:val="20"/>
        </w:rPr>
        <w:t>Odpowiedź na pytanie nr 1:</w:t>
      </w:r>
    </w:p>
    <w:p w14:paraId="0EFCF565" w14:textId="77777777" w:rsidR="00007859" w:rsidRDefault="00007859" w:rsidP="00007859">
      <w:pPr>
        <w:tabs>
          <w:tab w:val="left" w:pos="426"/>
        </w:tabs>
        <w:spacing w:line="360" w:lineRule="auto"/>
        <w:jc w:val="both"/>
        <w:rPr>
          <w:rFonts w:ascii="Century Gothic" w:hAnsi="Century Gothic" w:cs="Arial"/>
          <w:sz w:val="20"/>
          <w:szCs w:val="20"/>
        </w:rPr>
      </w:pPr>
      <w:r>
        <w:rPr>
          <w:rFonts w:ascii="Century Gothic" w:hAnsi="Century Gothic" w:cs="Arial"/>
          <w:sz w:val="20"/>
          <w:szCs w:val="20"/>
        </w:rPr>
        <w:t>Zamawiający nie wyraża zgody na zmianę w proponowanym zakresie.</w:t>
      </w:r>
    </w:p>
    <w:p w14:paraId="04FFBCDB" w14:textId="61FCD2FB" w:rsidR="00E6247D" w:rsidRPr="00E6247D" w:rsidRDefault="00E6247D" w:rsidP="00E6247D">
      <w:pPr>
        <w:spacing w:line="360" w:lineRule="auto"/>
        <w:jc w:val="both"/>
        <w:rPr>
          <w:rFonts w:ascii="Century Gothic" w:eastAsia="Courier New" w:hAnsi="Century Gothic" w:cs="Arial"/>
          <w:color w:val="000000"/>
          <w:sz w:val="20"/>
          <w:szCs w:val="20"/>
        </w:rPr>
      </w:pPr>
    </w:p>
    <w:p w14:paraId="3B36D494" w14:textId="77777777" w:rsidR="00E6247D" w:rsidRPr="00E6247D" w:rsidRDefault="00E6247D" w:rsidP="00E6247D">
      <w:pPr>
        <w:spacing w:line="360" w:lineRule="auto"/>
        <w:jc w:val="both"/>
        <w:rPr>
          <w:rFonts w:ascii="Century Gothic" w:eastAsia="Courier New" w:hAnsi="Century Gothic" w:cs="Arial"/>
          <w:color w:val="000000"/>
          <w:sz w:val="20"/>
          <w:szCs w:val="20"/>
        </w:rPr>
      </w:pPr>
    </w:p>
    <w:p w14:paraId="248869D9" w14:textId="77777777" w:rsidR="00E6247D" w:rsidRPr="00E6247D" w:rsidRDefault="00E6247D" w:rsidP="00E6247D">
      <w:pPr>
        <w:tabs>
          <w:tab w:val="left" w:pos="426"/>
        </w:tabs>
        <w:spacing w:line="360" w:lineRule="auto"/>
        <w:jc w:val="both"/>
        <w:rPr>
          <w:rFonts w:ascii="Century Gothic" w:hAnsi="Century Gothic" w:cs="Arial"/>
          <w:b/>
          <w:bCs/>
          <w:sz w:val="20"/>
          <w:szCs w:val="20"/>
        </w:rPr>
      </w:pPr>
      <w:r w:rsidRPr="00E6247D">
        <w:rPr>
          <w:rFonts w:ascii="Century Gothic" w:hAnsi="Century Gothic" w:cs="Arial"/>
          <w:b/>
          <w:bCs/>
          <w:sz w:val="20"/>
          <w:szCs w:val="20"/>
        </w:rPr>
        <w:t>PYTANIE 2</w:t>
      </w:r>
    </w:p>
    <w:p w14:paraId="205176EF" w14:textId="77777777" w:rsidR="00E6247D" w:rsidRPr="00E6247D" w:rsidRDefault="00E6247D" w:rsidP="00E6247D">
      <w:pPr>
        <w:tabs>
          <w:tab w:val="left" w:pos="426"/>
        </w:tabs>
        <w:spacing w:line="360" w:lineRule="auto"/>
        <w:jc w:val="both"/>
        <w:rPr>
          <w:rFonts w:ascii="Century Gothic" w:hAnsi="Century Gothic" w:cs="Arial"/>
          <w:b/>
          <w:sz w:val="20"/>
          <w:szCs w:val="20"/>
        </w:rPr>
      </w:pPr>
      <w:r w:rsidRPr="00E6247D">
        <w:rPr>
          <w:rFonts w:ascii="Century Gothic" w:hAnsi="Century Gothic" w:cs="Arial"/>
          <w:b/>
          <w:bCs/>
          <w:sz w:val="20"/>
          <w:szCs w:val="20"/>
        </w:rPr>
        <w:t xml:space="preserve">Załącznik nr 2 do Ogłoszenia-wzór umowy </w:t>
      </w:r>
      <w:r w:rsidRPr="00E6247D">
        <w:rPr>
          <w:rFonts w:ascii="Century Gothic" w:hAnsi="Century Gothic" w:cs="Arial"/>
          <w:b/>
          <w:sz w:val="20"/>
          <w:szCs w:val="20"/>
        </w:rPr>
        <w:t xml:space="preserve">§ 11 oraz </w:t>
      </w:r>
      <w:r w:rsidRPr="00E6247D">
        <w:rPr>
          <w:rFonts w:ascii="Century Gothic" w:hAnsi="Century Gothic" w:cs="Arial"/>
          <w:b/>
          <w:bCs/>
          <w:sz w:val="20"/>
          <w:szCs w:val="20"/>
          <w:shd w:val="clear" w:color="auto" w:fill="FFFFFF"/>
        </w:rPr>
        <w:t>Załącznik nr 1 do SWZ OPZ rozdz. IV- VIII</w:t>
      </w:r>
    </w:p>
    <w:p w14:paraId="704C8524" w14:textId="77777777" w:rsidR="00E6247D" w:rsidRPr="00E6247D" w:rsidRDefault="00E6247D" w:rsidP="00E6247D">
      <w:pPr>
        <w:pStyle w:val="Tekstpodstawowywcity3"/>
        <w:suppressAutoHyphens/>
        <w:spacing w:after="0" w:line="360" w:lineRule="auto"/>
        <w:ind w:left="0"/>
        <w:jc w:val="both"/>
        <w:rPr>
          <w:rFonts w:ascii="Century Gothic" w:hAnsi="Century Gothic" w:cs="Arial"/>
          <w:sz w:val="20"/>
          <w:szCs w:val="20"/>
        </w:rPr>
      </w:pPr>
      <w:r w:rsidRPr="00E6247D">
        <w:rPr>
          <w:rFonts w:ascii="Century Gothic" w:hAnsi="Century Gothic" w:cs="Arial"/>
          <w:sz w:val="20"/>
          <w:szCs w:val="20"/>
        </w:rPr>
        <w:lastRenderedPageBreak/>
        <w:t xml:space="preserve">W związku z odpowiedzią Zamawiającego z dnia 05.04.2022 r. na pytanie 5 Punkt 7, Wykonawca wnosi ponownie o zmianę zapisu w Rozdziale VIII punkt 3 c na następujący: </w:t>
      </w:r>
    </w:p>
    <w:p w14:paraId="429C9982" w14:textId="77777777" w:rsidR="00E6247D" w:rsidRPr="00E6247D" w:rsidRDefault="00E6247D" w:rsidP="00E6247D">
      <w:pPr>
        <w:pStyle w:val="Tekstpodstawowywcity3"/>
        <w:suppressAutoHyphens/>
        <w:spacing w:after="0" w:line="360" w:lineRule="auto"/>
        <w:ind w:left="0"/>
        <w:jc w:val="both"/>
        <w:rPr>
          <w:rFonts w:ascii="Century Gothic" w:hAnsi="Century Gothic" w:cs="Arial"/>
          <w:sz w:val="20"/>
          <w:szCs w:val="20"/>
          <w:lang w:eastAsia="ar-SA"/>
        </w:rPr>
      </w:pPr>
      <w:r w:rsidRPr="00E6247D">
        <w:rPr>
          <w:rFonts w:ascii="Century Gothic" w:hAnsi="Century Gothic" w:cs="Arial"/>
          <w:sz w:val="20"/>
          <w:szCs w:val="20"/>
        </w:rPr>
        <w:t xml:space="preserve">„3 c. </w:t>
      </w:r>
      <w:r w:rsidRPr="00E6247D">
        <w:rPr>
          <w:rFonts w:ascii="Century Gothic" w:hAnsi="Century Gothic" w:cs="Arial"/>
          <w:sz w:val="20"/>
          <w:szCs w:val="20"/>
          <w:lang w:eastAsia="ar-SA"/>
        </w:rPr>
        <w:t>monitorowanie statusu doręczenia przesyłki poleconej na każdym etapie procesu doręczenia, aktualizowane na bieżąco tj. na moment sprawdzenia przez Zamawiającego, wskazujące co najmniej datę pierwszej próby doręczenia, daty awizowania, datę doręczenia, datę odbioru, ujawnienie każdej innej informacji o zdarzeniach mających wpływ na doręczenie,”</w:t>
      </w:r>
    </w:p>
    <w:p w14:paraId="0CB9EB91" w14:textId="4F977E0C" w:rsidR="00E6247D" w:rsidRPr="00E6247D" w:rsidRDefault="00E6247D" w:rsidP="00E6247D">
      <w:pPr>
        <w:tabs>
          <w:tab w:val="left" w:pos="426"/>
        </w:tabs>
        <w:spacing w:line="360" w:lineRule="auto"/>
        <w:jc w:val="both"/>
        <w:rPr>
          <w:rFonts w:ascii="Century Gothic" w:hAnsi="Century Gothic" w:cs="Arial"/>
          <w:sz w:val="20"/>
          <w:szCs w:val="20"/>
        </w:rPr>
      </w:pPr>
    </w:p>
    <w:p w14:paraId="7D46C125" w14:textId="48975ECF" w:rsidR="00E6247D" w:rsidRPr="00E6247D" w:rsidRDefault="00E6247D" w:rsidP="00E6247D">
      <w:pPr>
        <w:spacing w:line="360" w:lineRule="auto"/>
        <w:jc w:val="both"/>
        <w:rPr>
          <w:rFonts w:ascii="Century Gothic" w:hAnsi="Century Gothic" w:cs="Arial"/>
          <w:b/>
          <w:bCs/>
          <w:sz w:val="20"/>
          <w:szCs w:val="20"/>
        </w:rPr>
      </w:pPr>
      <w:r w:rsidRPr="00E6247D">
        <w:rPr>
          <w:rFonts w:ascii="Century Gothic" w:hAnsi="Century Gothic" w:cs="Arial"/>
          <w:b/>
          <w:bCs/>
          <w:sz w:val="20"/>
          <w:szCs w:val="20"/>
        </w:rPr>
        <w:t>Odpowiedź na pytanie nr 2:</w:t>
      </w:r>
    </w:p>
    <w:p w14:paraId="01CB75A5" w14:textId="096D46D5" w:rsidR="00E6247D" w:rsidRPr="00E6247D" w:rsidRDefault="00084A78" w:rsidP="00E6247D">
      <w:pPr>
        <w:tabs>
          <w:tab w:val="left" w:pos="426"/>
        </w:tabs>
        <w:spacing w:line="360" w:lineRule="auto"/>
        <w:jc w:val="both"/>
        <w:rPr>
          <w:rFonts w:ascii="Century Gothic" w:hAnsi="Century Gothic" w:cs="Arial"/>
          <w:sz w:val="20"/>
          <w:szCs w:val="20"/>
        </w:rPr>
      </w:pPr>
      <w:r w:rsidRPr="00B17BBD">
        <w:rPr>
          <w:rFonts w:ascii="Century Gothic" w:hAnsi="Century Gothic" w:cs="Arial"/>
          <w:sz w:val="20"/>
          <w:szCs w:val="20"/>
        </w:rPr>
        <w:t xml:space="preserve">Zamawiający wyraża zgodę na korektę zapisu. Zmianie ulega zapis </w:t>
      </w:r>
      <w:r>
        <w:rPr>
          <w:rFonts w:ascii="Century Gothic" w:hAnsi="Century Gothic" w:cs="Arial"/>
          <w:sz w:val="20"/>
          <w:szCs w:val="20"/>
        </w:rPr>
        <w:t xml:space="preserve">pkt. 3c </w:t>
      </w:r>
      <w:r w:rsidRPr="00B17BBD">
        <w:rPr>
          <w:rFonts w:ascii="Century Gothic" w:hAnsi="Century Gothic" w:cs="Arial"/>
          <w:sz w:val="20"/>
          <w:szCs w:val="20"/>
        </w:rPr>
        <w:t>Rozdz. VIII Załącznika nr 1 do SWZ.</w:t>
      </w:r>
    </w:p>
    <w:p w14:paraId="43E0CCDF" w14:textId="22206979" w:rsidR="00171537" w:rsidRDefault="00171537" w:rsidP="00E6247D">
      <w:pPr>
        <w:tabs>
          <w:tab w:val="left" w:pos="426"/>
        </w:tabs>
        <w:spacing w:line="360" w:lineRule="auto"/>
        <w:jc w:val="both"/>
        <w:rPr>
          <w:rFonts w:ascii="Century Gothic" w:hAnsi="Century Gothic" w:cs="Arial"/>
          <w:sz w:val="20"/>
          <w:szCs w:val="20"/>
        </w:rPr>
      </w:pPr>
    </w:p>
    <w:p w14:paraId="507B04FF" w14:textId="77777777" w:rsidR="00171537" w:rsidRPr="00E6247D" w:rsidRDefault="00171537" w:rsidP="00E6247D">
      <w:pPr>
        <w:tabs>
          <w:tab w:val="left" w:pos="426"/>
        </w:tabs>
        <w:spacing w:line="360" w:lineRule="auto"/>
        <w:jc w:val="both"/>
        <w:rPr>
          <w:rFonts w:ascii="Century Gothic" w:hAnsi="Century Gothic" w:cs="Arial"/>
          <w:sz w:val="20"/>
          <w:szCs w:val="20"/>
        </w:rPr>
      </w:pPr>
    </w:p>
    <w:p w14:paraId="538EDD43" w14:textId="77777777" w:rsidR="00E6247D" w:rsidRPr="00E6247D" w:rsidRDefault="00E6247D" w:rsidP="00E6247D">
      <w:pPr>
        <w:spacing w:line="360" w:lineRule="auto"/>
        <w:rPr>
          <w:rFonts w:ascii="Century Gothic" w:hAnsi="Century Gothic" w:cs="Arial"/>
          <w:b/>
          <w:color w:val="000000"/>
          <w:sz w:val="20"/>
          <w:szCs w:val="20"/>
        </w:rPr>
      </w:pPr>
      <w:r w:rsidRPr="00E6247D">
        <w:rPr>
          <w:rFonts w:ascii="Century Gothic" w:hAnsi="Century Gothic" w:cs="Arial"/>
          <w:b/>
          <w:color w:val="000000"/>
          <w:sz w:val="20"/>
          <w:szCs w:val="20"/>
        </w:rPr>
        <w:t>PYTANIE 3</w:t>
      </w:r>
    </w:p>
    <w:p w14:paraId="2ACB2709" w14:textId="77777777" w:rsidR="00E6247D" w:rsidRPr="00E6247D" w:rsidRDefault="00E6247D" w:rsidP="00E6247D">
      <w:pPr>
        <w:spacing w:line="360" w:lineRule="auto"/>
        <w:jc w:val="both"/>
        <w:rPr>
          <w:rFonts w:ascii="Century Gothic" w:hAnsi="Century Gothic" w:cs="Arial"/>
          <w:bCs/>
          <w:sz w:val="20"/>
          <w:szCs w:val="20"/>
        </w:rPr>
      </w:pPr>
      <w:r w:rsidRPr="00E6247D">
        <w:rPr>
          <w:rFonts w:ascii="Century Gothic" w:hAnsi="Century Gothic" w:cs="Arial"/>
          <w:b/>
          <w:bCs/>
          <w:sz w:val="20"/>
          <w:szCs w:val="20"/>
        </w:rPr>
        <w:t xml:space="preserve">Załącznik nr 2 do Ogłoszenia-wzór umowy </w:t>
      </w:r>
      <w:r w:rsidRPr="00E6247D">
        <w:rPr>
          <w:rFonts w:ascii="Century Gothic" w:hAnsi="Century Gothic" w:cs="Arial"/>
          <w:b/>
          <w:sz w:val="20"/>
          <w:szCs w:val="20"/>
          <w:lang w:eastAsia="x-none"/>
        </w:rPr>
        <w:t>§ 13</w:t>
      </w:r>
    </w:p>
    <w:p w14:paraId="4EA559FD" w14:textId="77777777" w:rsidR="00E6247D" w:rsidRPr="00E6247D" w:rsidRDefault="00E6247D" w:rsidP="00E6247D">
      <w:pPr>
        <w:tabs>
          <w:tab w:val="left" w:pos="426"/>
        </w:tabs>
        <w:spacing w:line="360" w:lineRule="auto"/>
        <w:jc w:val="both"/>
        <w:rPr>
          <w:rFonts w:ascii="Century Gothic" w:hAnsi="Century Gothic" w:cs="Arial"/>
          <w:sz w:val="20"/>
          <w:szCs w:val="20"/>
        </w:rPr>
      </w:pPr>
      <w:bookmarkStart w:id="0" w:name="_Hlk100146864"/>
      <w:r w:rsidRPr="00E6247D">
        <w:rPr>
          <w:rFonts w:ascii="Century Gothic" w:hAnsi="Century Gothic" w:cs="Arial"/>
          <w:sz w:val="20"/>
          <w:szCs w:val="20"/>
        </w:rPr>
        <w:t>Zadania publiczne organu jednostki samorządu terytorialnego zostały określone w (1) art. 7 ust. 1 ustawy z dnia 8 marca 1990 r. o samorządzie gminnym, (2) art. 4 ust. 1 ustawy z dnia 5 czerwca 1998 r. o samorządzie powiatowym albo (3) art. 14 ust. 1 ustawy z dnia 5 czerwca 1998 r. o samorządzie województwa. Świadczenie usług pocztowych nie jest zadaniem publicznym w rozumieniu wskazanych przepisów – w wyliczeniu nie znajdujemy tego typu usług. Wymogi w zakresie zlecania wykonywania zadań publicznych nie dotyczą postępowań w zakresie świadczenia usług pocztowych. Wymogi w tym zakresie nie mogą być wskazywane przez jednostki samorządu terytorialnego jako warunek przystąpienia do postępowania, gdyż wykonawca, będący operatorem pocztowym nie wykonuje zadań publicznych jednostek samorządu terytorialnego.</w:t>
      </w:r>
    </w:p>
    <w:p w14:paraId="387A10F5" w14:textId="77777777" w:rsidR="00E6247D" w:rsidRPr="00E6247D" w:rsidRDefault="00E6247D" w:rsidP="00E6247D">
      <w:pPr>
        <w:tabs>
          <w:tab w:val="left" w:pos="426"/>
        </w:tabs>
        <w:spacing w:line="360" w:lineRule="auto"/>
        <w:jc w:val="both"/>
        <w:rPr>
          <w:rFonts w:ascii="Century Gothic" w:hAnsi="Century Gothic" w:cs="Arial"/>
          <w:sz w:val="20"/>
          <w:szCs w:val="20"/>
        </w:rPr>
      </w:pPr>
      <w:r w:rsidRPr="00E6247D">
        <w:rPr>
          <w:rFonts w:ascii="Century Gothic" w:hAnsi="Century Gothic" w:cs="Arial"/>
          <w:sz w:val="20"/>
          <w:szCs w:val="20"/>
        </w:rPr>
        <w:t xml:space="preserve">Art. 4 ust. 3 ustawy z dnia 19 lipca 2019 r. o zapewnieniu dostępności osobom ze szczególnymi potrzebami ma zastosowanie jedynie w sytuacji zlecania lub powierzania, na podstawie umowy, realizacji zadań publicznych. Przedmiotem niniejszego postępowania są usługi pocztowe nienależące do katalogu zadań publicznych. </w:t>
      </w:r>
    </w:p>
    <w:p w14:paraId="3DE95CDF" w14:textId="77777777" w:rsidR="00E6247D" w:rsidRPr="00E6247D" w:rsidRDefault="00E6247D" w:rsidP="00E6247D">
      <w:pPr>
        <w:spacing w:line="360" w:lineRule="auto"/>
        <w:jc w:val="both"/>
        <w:rPr>
          <w:rFonts w:ascii="Century Gothic" w:hAnsi="Century Gothic" w:cs="Arial"/>
          <w:i/>
          <w:iCs/>
          <w:sz w:val="20"/>
          <w:szCs w:val="20"/>
        </w:rPr>
      </w:pPr>
      <w:r w:rsidRPr="00E6247D">
        <w:rPr>
          <w:rFonts w:ascii="Century Gothic" w:hAnsi="Century Gothic" w:cs="Arial"/>
          <w:sz w:val="20"/>
          <w:szCs w:val="20"/>
        </w:rPr>
        <w:t>Dodatkowo ustawa z dnia 19 sierpnia 2011 r. o języku migowym i innych środkach komunikowania się nie ma zastosowania do podmiotów świadczących usługi pocztowe, gdyż zgodnie z art. 1 pkt 1) i 2) ustawa określa zasady: „</w:t>
      </w:r>
      <w:r w:rsidRPr="00E6247D">
        <w:rPr>
          <w:rFonts w:ascii="Century Gothic" w:hAnsi="Century Gothic" w:cs="Arial"/>
          <w:i/>
          <w:iCs/>
          <w:sz w:val="20"/>
          <w:szCs w:val="20"/>
          <w:u w:val="single"/>
        </w:rPr>
        <w:t>1) korzystania</w:t>
      </w:r>
      <w:r w:rsidRPr="00E6247D">
        <w:rPr>
          <w:rFonts w:ascii="Century Gothic" w:hAnsi="Century Gothic" w:cs="Arial"/>
          <w:i/>
          <w:iCs/>
          <w:sz w:val="20"/>
          <w:szCs w:val="20"/>
        </w:rPr>
        <w:t xml:space="preserve"> przez osoby uprawnione z pomocy osoby przybranej w kontaktach z organami administracji publicznej, jednostkami systemu, podmiotami leczniczymi, jednostkami Policji, Państwowej Straży Pożarnej i straży gminnych oraz jednostkami ochotniczymi działającymi w tych obszarach; 2) obsługi osób uprawnionych w kontaktach z organami administracji publicznej”.</w:t>
      </w:r>
    </w:p>
    <w:p w14:paraId="3C9CB6FF" w14:textId="77777777" w:rsidR="00E6247D" w:rsidRPr="00E6247D" w:rsidRDefault="00E6247D" w:rsidP="00E6247D">
      <w:pPr>
        <w:spacing w:line="360" w:lineRule="auto"/>
        <w:rPr>
          <w:rFonts w:ascii="Century Gothic" w:hAnsi="Century Gothic" w:cs="Arial"/>
          <w:sz w:val="20"/>
          <w:szCs w:val="20"/>
        </w:rPr>
      </w:pPr>
      <w:r w:rsidRPr="00E6247D">
        <w:rPr>
          <w:rFonts w:ascii="Century Gothic" w:hAnsi="Century Gothic" w:cs="Arial"/>
          <w:i/>
          <w:iCs/>
          <w:sz w:val="20"/>
          <w:szCs w:val="20"/>
        </w:rPr>
        <w:t>W związku z powyższym Wykonawca wnosi o usunięcie zapisów paragrafu 13 i przywołanie</w:t>
      </w:r>
      <w:r w:rsidRPr="00E6247D">
        <w:rPr>
          <w:rFonts w:ascii="Century Gothic" w:hAnsi="Century Gothic" w:cs="Arial"/>
          <w:sz w:val="20"/>
          <w:szCs w:val="20"/>
        </w:rPr>
        <w:t xml:space="preserve"> art. 62 Ustawy Prawo Pocztowe, które nakłada obowiązek zapewnienia osobom </w:t>
      </w:r>
      <w:r w:rsidRPr="00E6247D">
        <w:rPr>
          <w:rFonts w:ascii="Century Gothic" w:hAnsi="Century Gothic" w:cs="Arial"/>
          <w:sz w:val="20"/>
          <w:szCs w:val="20"/>
        </w:rPr>
        <w:lastRenderedPageBreak/>
        <w:t xml:space="preserve">niepełnosprawnym dostępu do usług powszechnych przez: </w:t>
      </w:r>
      <w:r w:rsidRPr="00E6247D">
        <w:rPr>
          <w:rFonts w:ascii="Century Gothic" w:hAnsi="Century Gothic" w:cs="Arial"/>
          <w:sz w:val="20"/>
          <w:szCs w:val="20"/>
        </w:rPr>
        <w:br/>
        <w:t xml:space="preserve">1) organizację pracy placówek pocztowych umożliwiającą osobom poruszającym się za pomocą wózka inwalidzkiego korzystanie z usług świadczonych przez te placówki; </w:t>
      </w:r>
      <w:r w:rsidRPr="00E6247D">
        <w:rPr>
          <w:rFonts w:ascii="Century Gothic" w:hAnsi="Century Gothic" w:cs="Arial"/>
          <w:sz w:val="20"/>
          <w:szCs w:val="20"/>
        </w:rPr>
        <w:br/>
        <w:t xml:space="preserve">2) tworzenie w placówkach pocztowych odpowiednio oznakowanych stanowisk obsługi osób niepełnosprawnych; </w:t>
      </w:r>
      <w:r w:rsidRPr="00E6247D">
        <w:rPr>
          <w:rFonts w:ascii="Century Gothic" w:hAnsi="Century Gothic" w:cs="Arial"/>
          <w:sz w:val="20"/>
          <w:szCs w:val="20"/>
        </w:rPr>
        <w:br/>
        <w:t xml:space="preserve">3) umieszczanie nadawczych skrzynek pocztowych w sposób i w miejscu umożliwiającym korzystanie z nich osobie niepełnosprawnej, poruszającej się za pomocą wózka inwalidzkiego, w szczególności nadawczych skrzynek pocztowych instalowanych w placówce pocztowej lub na nieruchomości użytkowanej przez tę placówkę; </w:t>
      </w:r>
      <w:r w:rsidRPr="00E6247D">
        <w:rPr>
          <w:rFonts w:ascii="Century Gothic" w:hAnsi="Century Gothic" w:cs="Arial"/>
          <w:sz w:val="20"/>
          <w:szCs w:val="20"/>
        </w:rPr>
        <w:br/>
        <w:t xml:space="preserve">4) doręczanie osobom: </w:t>
      </w:r>
      <w:r w:rsidRPr="00E6247D">
        <w:rPr>
          <w:rFonts w:ascii="Century Gothic" w:hAnsi="Century Gothic" w:cs="Arial"/>
          <w:sz w:val="20"/>
          <w:szCs w:val="20"/>
        </w:rPr>
        <w:br/>
        <w:t xml:space="preserve">a) z uszkodzeniem narządu ruchu powodującym konieczność korzystania z wózka inwalidzkiego, </w:t>
      </w:r>
      <w:r w:rsidRPr="00E6247D">
        <w:rPr>
          <w:rFonts w:ascii="Century Gothic" w:hAnsi="Century Gothic" w:cs="Arial"/>
          <w:sz w:val="20"/>
          <w:szCs w:val="20"/>
        </w:rPr>
        <w:br/>
        <w:t xml:space="preserve">b) niewidomym lub ociemniałym – na ich wniosek i bez pobierania dodatkowych opłat, przesyłek listowych, </w:t>
      </w:r>
      <w:r w:rsidRPr="00E6247D">
        <w:rPr>
          <w:rFonts w:ascii="Century Gothic" w:hAnsi="Century Gothic" w:cs="Arial"/>
          <w:sz w:val="20"/>
          <w:szCs w:val="20"/>
        </w:rPr>
        <w:br/>
        <w:t xml:space="preserve">przesyłek rejestrowanych, w tym przesyłek z zadeklarowaną wartością oraz kwot pieniężnych określonych w przekazach pocztowych, z pominięciem oddawczej skrzynki pocztowej oraz bez konieczności odbierania przesyłki w placówce pocztowej; </w:t>
      </w:r>
      <w:r w:rsidRPr="00E6247D">
        <w:rPr>
          <w:rFonts w:ascii="Century Gothic" w:hAnsi="Century Gothic" w:cs="Arial"/>
          <w:sz w:val="20"/>
          <w:szCs w:val="20"/>
        </w:rPr>
        <w:br/>
        <w:t>5) przyjmowanie od osoby niepełnosprawnej w miejscu jej zamieszkania prawidłowo opłaconej przesyłki pocztowej niebędącej przesyłką rejestrowaną”.</w:t>
      </w:r>
    </w:p>
    <w:bookmarkEnd w:id="0"/>
    <w:p w14:paraId="63252243" w14:textId="77777777" w:rsidR="00E6247D" w:rsidRPr="00E6247D" w:rsidRDefault="00E6247D" w:rsidP="00E6247D">
      <w:pPr>
        <w:spacing w:line="360" w:lineRule="auto"/>
        <w:jc w:val="both"/>
        <w:rPr>
          <w:rFonts w:ascii="Century Gothic" w:hAnsi="Century Gothic" w:cs="Arial"/>
          <w:sz w:val="20"/>
          <w:szCs w:val="20"/>
        </w:rPr>
      </w:pPr>
    </w:p>
    <w:p w14:paraId="721D14B2" w14:textId="574856F3" w:rsidR="00E6247D" w:rsidRPr="00E6247D" w:rsidRDefault="00E6247D" w:rsidP="00E6247D">
      <w:pPr>
        <w:spacing w:line="360" w:lineRule="auto"/>
        <w:jc w:val="both"/>
        <w:rPr>
          <w:rFonts w:ascii="Century Gothic" w:hAnsi="Century Gothic" w:cs="Arial"/>
          <w:b/>
          <w:bCs/>
          <w:sz w:val="20"/>
          <w:szCs w:val="20"/>
        </w:rPr>
      </w:pPr>
      <w:r w:rsidRPr="00E6247D">
        <w:rPr>
          <w:rFonts w:ascii="Century Gothic" w:hAnsi="Century Gothic" w:cs="Arial"/>
          <w:b/>
          <w:bCs/>
          <w:sz w:val="20"/>
          <w:szCs w:val="20"/>
        </w:rPr>
        <w:t>Odpowiedź na pytanie nr 3:</w:t>
      </w:r>
    </w:p>
    <w:p w14:paraId="5BED4C57" w14:textId="1AC3126A" w:rsidR="008539F5" w:rsidRDefault="008539F5" w:rsidP="008539F5">
      <w:pPr>
        <w:spacing w:line="360" w:lineRule="auto"/>
        <w:rPr>
          <w:rFonts w:ascii="Century Gothic" w:hAnsi="Century Gothic" w:cs="Arial"/>
          <w:sz w:val="20"/>
          <w:szCs w:val="20"/>
        </w:rPr>
      </w:pPr>
      <w:r>
        <w:rPr>
          <w:rFonts w:ascii="Century Gothic" w:hAnsi="Century Gothic" w:cs="Arial"/>
          <w:sz w:val="20"/>
          <w:szCs w:val="20"/>
        </w:rPr>
        <w:t xml:space="preserve">Zamawiający wykreśla zapisy </w:t>
      </w:r>
      <w:r>
        <w:rPr>
          <w:rFonts w:ascii="Century Gothic" w:hAnsi="Century Gothic" w:cs="Arial"/>
          <w:sz w:val="20"/>
          <w:szCs w:val="20"/>
          <w:lang w:eastAsia="x-none"/>
        </w:rPr>
        <w:t>§ 12 (Wymagania dotyczące dostępności) zmieniając treść Załącznika nr 2 do Ogłoszenia  - wzoru umowy.</w:t>
      </w:r>
    </w:p>
    <w:p w14:paraId="39967B06" w14:textId="77777777" w:rsidR="008539F5" w:rsidRDefault="008539F5" w:rsidP="008539F5">
      <w:pPr>
        <w:spacing w:line="360" w:lineRule="auto"/>
        <w:jc w:val="both"/>
        <w:rPr>
          <w:rFonts w:ascii="Century Gothic" w:hAnsi="Century Gothic" w:cs="Arial"/>
          <w:color w:val="2F5496"/>
          <w:sz w:val="20"/>
          <w:szCs w:val="20"/>
        </w:rPr>
      </w:pPr>
      <w:r>
        <w:rPr>
          <w:rFonts w:ascii="Century Gothic" w:hAnsi="Century Gothic" w:cs="Arial"/>
          <w:color w:val="2F5496"/>
          <w:sz w:val="20"/>
          <w:szCs w:val="20"/>
        </w:rPr>
        <w:t xml:space="preserve">  </w:t>
      </w:r>
    </w:p>
    <w:p w14:paraId="7986B07B" w14:textId="77777777" w:rsidR="00E6247D" w:rsidRPr="00E6247D" w:rsidRDefault="00E6247D" w:rsidP="00E6247D">
      <w:pPr>
        <w:tabs>
          <w:tab w:val="left" w:pos="426"/>
        </w:tabs>
        <w:spacing w:line="360" w:lineRule="auto"/>
        <w:jc w:val="both"/>
        <w:rPr>
          <w:rFonts w:ascii="Century Gothic" w:hAnsi="Century Gothic" w:cs="Arial"/>
          <w:sz w:val="20"/>
          <w:szCs w:val="20"/>
        </w:rPr>
      </w:pPr>
    </w:p>
    <w:p w14:paraId="3F2D62EF" w14:textId="77777777" w:rsidR="00E6247D" w:rsidRPr="00E6247D" w:rsidRDefault="00E6247D" w:rsidP="00E6247D">
      <w:pPr>
        <w:spacing w:line="360" w:lineRule="auto"/>
        <w:rPr>
          <w:rFonts w:ascii="Century Gothic" w:hAnsi="Century Gothic" w:cs="Arial"/>
          <w:b/>
          <w:color w:val="000000"/>
          <w:sz w:val="20"/>
          <w:szCs w:val="20"/>
        </w:rPr>
      </w:pPr>
      <w:r w:rsidRPr="00E6247D">
        <w:rPr>
          <w:rFonts w:ascii="Century Gothic" w:hAnsi="Century Gothic" w:cs="Arial"/>
          <w:b/>
          <w:color w:val="000000"/>
          <w:sz w:val="20"/>
          <w:szCs w:val="20"/>
        </w:rPr>
        <w:t>PYTANIE 4</w:t>
      </w:r>
    </w:p>
    <w:p w14:paraId="4B39353A" w14:textId="77777777" w:rsidR="00E6247D" w:rsidRPr="00E6247D" w:rsidRDefault="00E6247D" w:rsidP="00E6247D">
      <w:pPr>
        <w:tabs>
          <w:tab w:val="left" w:pos="426"/>
        </w:tabs>
        <w:spacing w:line="360" w:lineRule="auto"/>
        <w:jc w:val="both"/>
        <w:rPr>
          <w:rFonts w:ascii="Century Gothic" w:hAnsi="Century Gothic" w:cs="Arial"/>
          <w:b/>
          <w:sz w:val="20"/>
          <w:szCs w:val="20"/>
        </w:rPr>
      </w:pPr>
      <w:r w:rsidRPr="00E6247D">
        <w:rPr>
          <w:rFonts w:ascii="Century Gothic" w:hAnsi="Century Gothic" w:cs="Arial"/>
          <w:b/>
          <w:bCs/>
          <w:sz w:val="20"/>
          <w:szCs w:val="20"/>
          <w:shd w:val="clear" w:color="auto" w:fill="FFFFFF"/>
        </w:rPr>
        <w:t>Załącznik nr 1 do SWZ OPZ Rozdz. III pkt. 8</w:t>
      </w:r>
    </w:p>
    <w:p w14:paraId="6CBBDA12" w14:textId="77777777" w:rsidR="00E6247D" w:rsidRPr="00E6247D" w:rsidRDefault="00E6247D" w:rsidP="00E6247D">
      <w:pPr>
        <w:spacing w:line="360" w:lineRule="auto"/>
        <w:jc w:val="both"/>
        <w:rPr>
          <w:rFonts w:ascii="Century Gothic" w:eastAsia="Courier New" w:hAnsi="Century Gothic" w:cs="Arial"/>
          <w:color w:val="000000"/>
          <w:sz w:val="20"/>
          <w:szCs w:val="20"/>
        </w:rPr>
      </w:pPr>
      <w:r w:rsidRPr="00E6247D">
        <w:rPr>
          <w:rFonts w:ascii="Century Gothic" w:eastAsia="Courier New" w:hAnsi="Century Gothic" w:cs="Arial"/>
          <w:color w:val="000000"/>
          <w:sz w:val="20"/>
          <w:szCs w:val="20"/>
        </w:rPr>
        <w:t>Czy Zamawiający może potwierdzić, że akceptuje poniższy sposób adresowania przesyłek listowych w związku z zapisem punktu. 8 w Rozdziale III :</w:t>
      </w:r>
    </w:p>
    <w:p w14:paraId="7DA9C2DF" w14:textId="77777777" w:rsidR="00E6247D" w:rsidRDefault="00E6247D" w:rsidP="00E6247D">
      <w:pPr>
        <w:spacing w:line="360" w:lineRule="auto"/>
        <w:jc w:val="both"/>
        <w:rPr>
          <w:rFonts w:ascii="Arial" w:eastAsia="Courier New" w:hAnsi="Arial" w:cs="Arial"/>
          <w:color w:val="000000"/>
          <w:sz w:val="20"/>
          <w:szCs w:val="20"/>
        </w:rPr>
      </w:pPr>
    </w:p>
    <w:p w14:paraId="74A5D939" w14:textId="6FA71E20" w:rsidR="00E6247D" w:rsidRDefault="00E6247D" w:rsidP="00E6247D">
      <w:pPr>
        <w:spacing w:line="360" w:lineRule="auto"/>
        <w:jc w:val="both"/>
        <w:rPr>
          <w:rFonts w:ascii="Arial" w:eastAsia="Courier New" w:hAnsi="Arial" w:cs="Arial"/>
          <w:color w:val="000000"/>
          <w:sz w:val="20"/>
          <w:szCs w:val="20"/>
        </w:rPr>
      </w:pPr>
      <w:r w:rsidRPr="003379E7">
        <w:rPr>
          <w:rFonts w:cs="Arial"/>
          <w:b/>
          <w:noProof/>
          <w:sz w:val="16"/>
          <w:szCs w:val="16"/>
        </w:rPr>
        <w:lastRenderedPageBreak/>
        <w:drawing>
          <wp:inline distT="0" distB="0" distL="0" distR="0" wp14:anchorId="4D3A9E97" wp14:editId="38715A6F">
            <wp:extent cx="5760720" cy="2713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13990"/>
                    </a:xfrm>
                    <a:prstGeom prst="rect">
                      <a:avLst/>
                    </a:prstGeom>
                    <a:noFill/>
                    <a:ln>
                      <a:noFill/>
                    </a:ln>
                  </pic:spPr>
                </pic:pic>
              </a:graphicData>
            </a:graphic>
          </wp:inline>
        </w:drawing>
      </w:r>
    </w:p>
    <w:p w14:paraId="198B556C" w14:textId="77777777" w:rsidR="00E6247D" w:rsidRDefault="00E6247D" w:rsidP="00E6247D">
      <w:pPr>
        <w:spacing w:line="360" w:lineRule="auto"/>
        <w:jc w:val="both"/>
        <w:rPr>
          <w:rFonts w:ascii="Arial" w:eastAsia="Courier New" w:hAnsi="Arial" w:cs="Arial"/>
          <w:color w:val="000000"/>
          <w:sz w:val="20"/>
          <w:szCs w:val="20"/>
        </w:rPr>
      </w:pPr>
    </w:p>
    <w:p w14:paraId="1158D180" w14:textId="0D3C7F0C" w:rsidR="00E6247D" w:rsidRDefault="00E6247D" w:rsidP="00E6247D">
      <w:pPr>
        <w:spacing w:line="360" w:lineRule="auto"/>
        <w:jc w:val="both"/>
        <w:rPr>
          <w:rFonts w:ascii="Arial" w:eastAsia="Courier New" w:hAnsi="Arial" w:cs="Arial"/>
          <w:color w:val="000000"/>
          <w:sz w:val="20"/>
          <w:szCs w:val="20"/>
        </w:rPr>
      </w:pPr>
    </w:p>
    <w:p w14:paraId="5A121D0F" w14:textId="6BBD1695" w:rsidR="00E6247D" w:rsidRPr="00E6247D" w:rsidRDefault="00E6247D" w:rsidP="00E6247D">
      <w:pPr>
        <w:spacing w:line="360" w:lineRule="auto"/>
        <w:jc w:val="both"/>
        <w:rPr>
          <w:rFonts w:ascii="Century Gothic" w:hAnsi="Century Gothic" w:cs="Arial"/>
          <w:b/>
          <w:bCs/>
          <w:sz w:val="20"/>
          <w:szCs w:val="20"/>
        </w:rPr>
      </w:pPr>
      <w:r w:rsidRPr="00E6247D">
        <w:rPr>
          <w:rFonts w:ascii="Century Gothic" w:hAnsi="Century Gothic" w:cs="Arial"/>
          <w:b/>
          <w:bCs/>
          <w:sz w:val="20"/>
          <w:szCs w:val="20"/>
        </w:rPr>
        <w:t>Odpowiedź na pytanie nr 4:</w:t>
      </w:r>
    </w:p>
    <w:p w14:paraId="64E2AFDF" w14:textId="1A981CC6" w:rsidR="00E6247D" w:rsidRPr="00E6247D" w:rsidRDefault="00E6247D" w:rsidP="00E6247D">
      <w:pPr>
        <w:spacing w:line="360" w:lineRule="auto"/>
        <w:jc w:val="both"/>
        <w:rPr>
          <w:rFonts w:ascii="Century Gothic" w:eastAsia="Courier New" w:hAnsi="Century Gothic" w:cs="Arial"/>
          <w:color w:val="000000"/>
          <w:sz w:val="20"/>
          <w:szCs w:val="20"/>
        </w:rPr>
      </w:pPr>
      <w:r>
        <w:rPr>
          <w:rFonts w:ascii="Century Gothic" w:eastAsia="Courier New" w:hAnsi="Century Gothic" w:cs="Arial"/>
          <w:color w:val="000000"/>
          <w:sz w:val="20"/>
          <w:szCs w:val="20"/>
        </w:rPr>
        <w:t xml:space="preserve">Zamawiający </w:t>
      </w:r>
      <w:r w:rsidR="00302B91">
        <w:rPr>
          <w:rFonts w:ascii="Century Gothic" w:eastAsia="Courier New" w:hAnsi="Century Gothic" w:cs="Arial"/>
          <w:color w:val="000000"/>
          <w:sz w:val="20"/>
          <w:szCs w:val="20"/>
        </w:rPr>
        <w:t xml:space="preserve">potwierdza, że </w:t>
      </w:r>
      <w:r>
        <w:rPr>
          <w:rFonts w:ascii="Century Gothic" w:eastAsia="Courier New" w:hAnsi="Century Gothic" w:cs="Arial"/>
          <w:color w:val="000000"/>
          <w:sz w:val="20"/>
          <w:szCs w:val="20"/>
        </w:rPr>
        <w:t>akceptuje poniższy sposób adresowania przesyłek listowych.</w:t>
      </w:r>
    </w:p>
    <w:p w14:paraId="7D845DDF" w14:textId="77777777" w:rsidR="00E6247D" w:rsidRPr="00E6247D" w:rsidRDefault="00E6247D" w:rsidP="00E6247D">
      <w:pPr>
        <w:spacing w:line="360" w:lineRule="auto"/>
        <w:jc w:val="both"/>
        <w:rPr>
          <w:rFonts w:ascii="Century Gothic" w:eastAsia="Courier New" w:hAnsi="Century Gothic" w:cs="Arial"/>
          <w:color w:val="000000"/>
          <w:sz w:val="20"/>
          <w:szCs w:val="20"/>
        </w:rPr>
      </w:pPr>
    </w:p>
    <w:p w14:paraId="1769D6FF" w14:textId="77777777" w:rsidR="00E6247D" w:rsidRPr="00E6247D" w:rsidRDefault="00E6247D" w:rsidP="00E6247D">
      <w:pPr>
        <w:spacing w:line="360" w:lineRule="auto"/>
        <w:jc w:val="both"/>
        <w:rPr>
          <w:rFonts w:ascii="Century Gothic" w:hAnsi="Century Gothic" w:cs="Arial"/>
          <w:b/>
          <w:sz w:val="20"/>
          <w:szCs w:val="20"/>
        </w:rPr>
      </w:pPr>
      <w:r w:rsidRPr="00E6247D">
        <w:rPr>
          <w:rFonts w:ascii="Century Gothic" w:hAnsi="Century Gothic" w:cs="Arial"/>
          <w:b/>
          <w:sz w:val="20"/>
          <w:szCs w:val="20"/>
        </w:rPr>
        <w:t>PYTANIE 5</w:t>
      </w:r>
    </w:p>
    <w:p w14:paraId="5269B0A7" w14:textId="7D95FCFE" w:rsidR="00E6247D" w:rsidRPr="00E6247D" w:rsidRDefault="00E6247D" w:rsidP="00E6247D">
      <w:pPr>
        <w:spacing w:line="360" w:lineRule="auto"/>
        <w:jc w:val="both"/>
        <w:rPr>
          <w:rFonts w:ascii="Century Gothic" w:hAnsi="Century Gothic" w:cs="Arial"/>
          <w:sz w:val="20"/>
          <w:szCs w:val="20"/>
        </w:rPr>
      </w:pPr>
      <w:r w:rsidRPr="00E6247D">
        <w:rPr>
          <w:rFonts w:ascii="Century Gothic" w:hAnsi="Century Gothic" w:cs="Arial"/>
          <w:sz w:val="20"/>
          <w:szCs w:val="20"/>
        </w:rPr>
        <w:t xml:space="preserve">Mając na uwadze interes Zamawiającego, Wykonawca wnioskuje o wydłużenie terminu składania ofert do </w:t>
      </w:r>
      <w:r w:rsidRPr="00E6247D">
        <w:rPr>
          <w:rFonts w:ascii="Century Gothic" w:hAnsi="Century Gothic" w:cs="Arial"/>
          <w:b/>
          <w:bCs/>
          <w:sz w:val="20"/>
          <w:szCs w:val="20"/>
        </w:rPr>
        <w:t xml:space="preserve">12 kwietnia 2022 </w:t>
      </w:r>
      <w:r w:rsidRPr="00E6247D">
        <w:rPr>
          <w:rFonts w:ascii="Century Gothic" w:hAnsi="Century Gothic" w:cs="Arial"/>
          <w:sz w:val="20"/>
          <w:szCs w:val="20"/>
        </w:rPr>
        <w:t>roku ze względu na złożoność zadania oraz fakt, że przedmiot zadania jest specyficzny, Wykonawca chcąc przygotować ofertę musi przeprowadzić szereg analiz, aby dobór metod i środków służących osiągnięciu założonych</w:t>
      </w:r>
      <w:r w:rsidR="00FE154B">
        <w:rPr>
          <w:rFonts w:ascii="Century Gothic" w:hAnsi="Century Gothic" w:cs="Arial"/>
          <w:sz w:val="20"/>
          <w:szCs w:val="20"/>
        </w:rPr>
        <w:br/>
      </w:r>
      <w:r w:rsidRPr="00E6247D">
        <w:rPr>
          <w:rFonts w:ascii="Century Gothic" w:hAnsi="Century Gothic" w:cs="Arial"/>
          <w:sz w:val="20"/>
          <w:szCs w:val="20"/>
        </w:rPr>
        <w:t>w postępowaniu celów zapewnił realizację wszystkich oczekiwań Zamawiającego.</w:t>
      </w:r>
    </w:p>
    <w:p w14:paraId="4D07BC0F" w14:textId="3CC67C71" w:rsidR="00E6247D" w:rsidRDefault="00E6247D" w:rsidP="00E6247D">
      <w:pPr>
        <w:spacing w:line="360" w:lineRule="auto"/>
        <w:jc w:val="both"/>
        <w:rPr>
          <w:rFonts w:ascii="Arial" w:hAnsi="Arial" w:cs="Arial"/>
          <w:sz w:val="20"/>
          <w:szCs w:val="20"/>
        </w:rPr>
      </w:pPr>
    </w:p>
    <w:p w14:paraId="25958631" w14:textId="4F71BB22" w:rsidR="00E6247D" w:rsidRPr="00B17BBD" w:rsidRDefault="00E6247D" w:rsidP="00E6247D">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 xml:space="preserve">Odpowiedź na pytanie nr </w:t>
      </w:r>
      <w:r>
        <w:rPr>
          <w:rFonts w:ascii="Century Gothic" w:hAnsi="Century Gothic" w:cs="Arial"/>
          <w:b/>
          <w:bCs/>
          <w:sz w:val="20"/>
          <w:szCs w:val="20"/>
        </w:rPr>
        <w:t>5</w:t>
      </w:r>
      <w:r w:rsidRPr="00B17BBD">
        <w:rPr>
          <w:rFonts w:ascii="Century Gothic" w:hAnsi="Century Gothic" w:cs="Arial"/>
          <w:b/>
          <w:bCs/>
          <w:sz w:val="20"/>
          <w:szCs w:val="20"/>
        </w:rPr>
        <w:t>:</w:t>
      </w:r>
    </w:p>
    <w:p w14:paraId="25A0D198" w14:textId="77777777" w:rsidR="00E6247D" w:rsidRPr="001B546D" w:rsidRDefault="00E6247D" w:rsidP="00E6247D">
      <w:pPr>
        <w:spacing w:line="360" w:lineRule="auto"/>
        <w:jc w:val="both"/>
        <w:rPr>
          <w:rFonts w:ascii="Arial" w:eastAsia="Courier New" w:hAnsi="Arial" w:cs="Arial"/>
          <w:color w:val="000000"/>
          <w:sz w:val="20"/>
          <w:szCs w:val="20"/>
        </w:rPr>
      </w:pPr>
    </w:p>
    <w:p w14:paraId="56D6340E" w14:textId="3A8C37E5" w:rsidR="00E6247D" w:rsidRPr="00302B91" w:rsidRDefault="00302B91" w:rsidP="00302B91">
      <w:pPr>
        <w:spacing w:line="360" w:lineRule="auto"/>
        <w:jc w:val="both"/>
        <w:rPr>
          <w:rFonts w:ascii="Arial" w:eastAsia="Courier New" w:hAnsi="Arial" w:cs="Arial"/>
          <w:color w:val="000000"/>
          <w:sz w:val="20"/>
          <w:szCs w:val="20"/>
        </w:rPr>
      </w:pPr>
      <w:r w:rsidRPr="00B17BBD">
        <w:rPr>
          <w:rFonts w:ascii="Century Gothic" w:hAnsi="Century Gothic" w:cs="Arial"/>
          <w:sz w:val="20"/>
          <w:szCs w:val="20"/>
        </w:rPr>
        <w:t>Zamawiający wyraża zgodę na proponowaną zmianę</w:t>
      </w:r>
      <w:r>
        <w:rPr>
          <w:rFonts w:ascii="Century Gothic" w:hAnsi="Century Gothic" w:cs="Arial"/>
          <w:sz w:val="20"/>
          <w:szCs w:val="20"/>
        </w:rPr>
        <w:t xml:space="preserve"> i ustala termin otwarcia ofert</w:t>
      </w:r>
      <w:r w:rsidR="00FE154B">
        <w:rPr>
          <w:rFonts w:ascii="Century Gothic" w:hAnsi="Century Gothic" w:cs="Arial"/>
          <w:sz w:val="20"/>
          <w:szCs w:val="20"/>
        </w:rPr>
        <w:br/>
      </w:r>
      <w:r>
        <w:rPr>
          <w:rFonts w:ascii="Century Gothic" w:hAnsi="Century Gothic" w:cs="Arial"/>
          <w:sz w:val="20"/>
          <w:szCs w:val="20"/>
        </w:rPr>
        <w:t xml:space="preserve">na 12 kwietnia 2022 r. </w:t>
      </w:r>
      <w:r w:rsidRPr="00B17BBD">
        <w:rPr>
          <w:rFonts w:ascii="Century Gothic" w:hAnsi="Century Gothic" w:cs="Arial"/>
          <w:sz w:val="20"/>
          <w:szCs w:val="20"/>
        </w:rPr>
        <w:t xml:space="preserve"> Dokonano już zmiany terminu składania i otwarcia ofert, publikując ogłoszenie o zmianie ogłoszenia na stronie internetowej Zamawiającego </w:t>
      </w:r>
      <w:r>
        <w:rPr>
          <w:rFonts w:ascii="Century Gothic" w:hAnsi="Century Gothic" w:cs="Arial"/>
          <w:sz w:val="20"/>
          <w:szCs w:val="20"/>
        </w:rPr>
        <w:t>07 kwietnia</w:t>
      </w:r>
      <w:r w:rsidRPr="00B17BBD">
        <w:rPr>
          <w:rFonts w:ascii="Century Gothic" w:hAnsi="Century Gothic" w:cs="Arial"/>
          <w:sz w:val="20"/>
          <w:szCs w:val="20"/>
        </w:rPr>
        <w:t xml:space="preserve"> 2022 r</w:t>
      </w:r>
    </w:p>
    <w:p w14:paraId="7297DF17" w14:textId="77777777" w:rsidR="00E6247D" w:rsidRDefault="00E6247D" w:rsidP="00E6247D">
      <w:pPr>
        <w:pStyle w:val="Tekstblokowy"/>
        <w:spacing w:line="360" w:lineRule="auto"/>
        <w:ind w:left="0" w:right="0"/>
        <w:jc w:val="both"/>
        <w:rPr>
          <w:sz w:val="20"/>
          <w:szCs w:val="20"/>
        </w:rPr>
      </w:pPr>
    </w:p>
    <w:p w14:paraId="475665AC" w14:textId="77777777" w:rsidR="00E6247D" w:rsidRDefault="00E6247D" w:rsidP="00E6247D">
      <w:pPr>
        <w:pStyle w:val="Tekstblokowy"/>
        <w:spacing w:line="360" w:lineRule="auto"/>
        <w:ind w:left="0" w:right="0"/>
        <w:jc w:val="both"/>
        <w:rPr>
          <w:sz w:val="20"/>
          <w:szCs w:val="20"/>
        </w:rPr>
      </w:pPr>
    </w:p>
    <w:p w14:paraId="58875C1D" w14:textId="77777777" w:rsidR="00E6247D" w:rsidRDefault="00E6247D" w:rsidP="00E6247D">
      <w:pPr>
        <w:pStyle w:val="Tekstblokowy"/>
        <w:spacing w:line="360" w:lineRule="auto"/>
        <w:ind w:left="0" w:right="0"/>
        <w:jc w:val="both"/>
        <w:rPr>
          <w:sz w:val="20"/>
          <w:szCs w:val="20"/>
        </w:rPr>
      </w:pPr>
    </w:p>
    <w:p w14:paraId="60F62EA0" w14:textId="77777777" w:rsidR="0086084D" w:rsidRDefault="0086084D" w:rsidP="0086084D">
      <w:pPr>
        <w:keepNext/>
        <w:spacing w:before="240" w:after="60"/>
        <w:ind w:left="5240" w:firstLine="714"/>
        <w:outlineLvl w:val="3"/>
        <w:rPr>
          <w:rFonts w:ascii="Century Gothic" w:eastAsia="Calibri" w:hAnsi="Century Gothic"/>
          <w:b/>
          <w:sz w:val="20"/>
          <w:szCs w:val="20"/>
        </w:rPr>
      </w:pPr>
      <w:r>
        <w:rPr>
          <w:rFonts w:ascii="Century Gothic" w:eastAsia="Calibri" w:hAnsi="Century Gothic"/>
          <w:b/>
          <w:sz w:val="20"/>
          <w:szCs w:val="20"/>
        </w:rPr>
        <w:t>Zatwierdzam:</w:t>
      </w:r>
    </w:p>
    <w:p w14:paraId="5F67908E" w14:textId="58B7A5F9" w:rsidR="0086084D" w:rsidRDefault="0086084D" w:rsidP="0086084D">
      <w:pPr>
        <w:ind w:right="-427"/>
        <w:jc w:val="center"/>
        <w:rPr>
          <w:rFonts w:ascii="Century Gothic" w:eastAsia="Calibri" w:hAnsi="Century Gothic" w:cs="Arial"/>
          <w:sz w:val="20"/>
          <w:szCs w:val="20"/>
        </w:rPr>
      </w:pP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 xml:space="preserve">     </w:t>
      </w:r>
      <w:r>
        <w:rPr>
          <w:rFonts w:ascii="Century Gothic" w:eastAsia="Calibri" w:hAnsi="Century Gothic" w:cs="Arial"/>
          <w:sz w:val="20"/>
          <w:szCs w:val="20"/>
        </w:rPr>
        <w:t xml:space="preserve">Beata </w:t>
      </w:r>
      <w:proofErr w:type="spellStart"/>
      <w:r>
        <w:rPr>
          <w:rFonts w:ascii="Century Gothic" w:eastAsia="Calibri" w:hAnsi="Century Gothic" w:cs="Arial"/>
          <w:sz w:val="20"/>
          <w:szCs w:val="20"/>
        </w:rPr>
        <w:t>Macyszyn</w:t>
      </w:r>
      <w:proofErr w:type="spellEnd"/>
      <w:r>
        <w:rPr>
          <w:rFonts w:ascii="Century Gothic" w:eastAsia="Calibri" w:hAnsi="Century Gothic" w:cs="Arial"/>
          <w:sz w:val="20"/>
          <w:szCs w:val="20"/>
        </w:rPr>
        <w:t xml:space="preserve"> – Z-ca Dyrektora </w:t>
      </w:r>
    </w:p>
    <w:p w14:paraId="23218F06" w14:textId="77777777" w:rsidR="0086084D" w:rsidRDefault="0086084D" w:rsidP="0086084D">
      <w:pPr>
        <w:ind w:left="3545" w:right="-427" w:firstLine="709"/>
        <w:jc w:val="center"/>
        <w:rPr>
          <w:rFonts w:ascii="Century Gothic" w:eastAsia="Calibri" w:hAnsi="Century Gothic" w:cs="Arial"/>
          <w:sz w:val="20"/>
          <w:szCs w:val="20"/>
        </w:rPr>
      </w:pPr>
      <w:r>
        <w:rPr>
          <w:rFonts w:ascii="Century Gothic" w:eastAsia="Calibri" w:hAnsi="Century Gothic" w:cs="Arial"/>
          <w:sz w:val="20"/>
          <w:szCs w:val="20"/>
        </w:rPr>
        <w:t>ds. Organizacyjnych</w:t>
      </w:r>
      <w:r>
        <w:rPr>
          <w:rFonts w:ascii="Century Gothic" w:eastAsia="Calibri" w:hAnsi="Century Gothic" w:cs="Arial"/>
          <w:sz w:val="22"/>
          <w:szCs w:val="22"/>
        </w:rPr>
        <w:tab/>
      </w:r>
    </w:p>
    <w:p w14:paraId="5978A12F" w14:textId="77777777" w:rsidR="0086084D" w:rsidRDefault="0086084D" w:rsidP="0086084D">
      <w:pPr>
        <w:ind w:left="240"/>
        <w:rPr>
          <w:rFonts w:ascii="Century Gothic" w:hAnsi="Century Gothic"/>
          <w:sz w:val="18"/>
          <w:szCs w:val="18"/>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podpis na oryginale/</w:t>
      </w:r>
    </w:p>
    <w:p w14:paraId="03CC7746" w14:textId="77777777" w:rsidR="0086084D" w:rsidRDefault="0086084D" w:rsidP="0086084D">
      <w:pPr>
        <w:widowControl w:val="0"/>
        <w:rPr>
          <w:rFonts w:ascii="Century Gothic" w:hAnsi="Century Gothic" w:cs="Arial"/>
          <w:color w:val="000000"/>
          <w:sz w:val="20"/>
          <w:szCs w:val="20"/>
        </w:rPr>
      </w:pPr>
    </w:p>
    <w:p w14:paraId="5BE59C33" w14:textId="77777777" w:rsidR="00E6247D" w:rsidRDefault="00E6247D" w:rsidP="00E6247D">
      <w:pPr>
        <w:pStyle w:val="Tekstblokowy"/>
        <w:spacing w:line="360" w:lineRule="auto"/>
        <w:ind w:left="0" w:right="0"/>
        <w:jc w:val="both"/>
        <w:rPr>
          <w:sz w:val="20"/>
          <w:szCs w:val="20"/>
        </w:rPr>
      </w:pPr>
    </w:p>
    <w:p w14:paraId="12A63E4D" w14:textId="77777777" w:rsidR="00E6247D" w:rsidRDefault="00E6247D" w:rsidP="00E6247D">
      <w:pPr>
        <w:widowControl w:val="0"/>
        <w:jc w:val="right"/>
        <w:rPr>
          <w:rFonts w:ascii="Arial" w:hAnsi="Arial" w:cs="Arial"/>
          <w:color w:val="000000"/>
          <w:sz w:val="20"/>
          <w:szCs w:val="20"/>
        </w:rPr>
      </w:pPr>
    </w:p>
    <w:p w14:paraId="0EB0C76C" w14:textId="77777777" w:rsidR="00E6247D" w:rsidRDefault="00E6247D" w:rsidP="00E6247D">
      <w:pPr>
        <w:widowControl w:val="0"/>
        <w:jc w:val="right"/>
        <w:rPr>
          <w:rFonts w:ascii="Arial" w:hAnsi="Arial" w:cs="Arial"/>
          <w:color w:val="000000"/>
          <w:sz w:val="20"/>
          <w:szCs w:val="20"/>
        </w:rPr>
      </w:pPr>
    </w:p>
    <w:p w14:paraId="2EDF3D99" w14:textId="77777777" w:rsidR="00E6247D" w:rsidRDefault="00E6247D" w:rsidP="00E6247D">
      <w:pPr>
        <w:widowControl w:val="0"/>
        <w:jc w:val="right"/>
        <w:rPr>
          <w:rFonts w:ascii="Arial" w:hAnsi="Arial" w:cs="Arial"/>
          <w:color w:val="000000"/>
          <w:sz w:val="20"/>
          <w:szCs w:val="20"/>
        </w:rPr>
      </w:pPr>
    </w:p>
    <w:p w14:paraId="454AD55F" w14:textId="77777777" w:rsidR="00E6247D" w:rsidRDefault="00E6247D" w:rsidP="00E6247D">
      <w:pPr>
        <w:widowControl w:val="0"/>
        <w:jc w:val="right"/>
        <w:rPr>
          <w:rFonts w:ascii="Arial" w:hAnsi="Arial" w:cs="Arial"/>
          <w:color w:val="000000"/>
          <w:sz w:val="20"/>
          <w:szCs w:val="20"/>
        </w:rPr>
      </w:pPr>
    </w:p>
    <w:p w14:paraId="3B554B09" w14:textId="77777777" w:rsidR="00E6247D" w:rsidRDefault="00E6247D" w:rsidP="00302B91">
      <w:pPr>
        <w:widowControl w:val="0"/>
        <w:rPr>
          <w:rFonts w:ascii="Arial" w:hAnsi="Arial" w:cs="Arial"/>
          <w:color w:val="000000"/>
          <w:sz w:val="20"/>
          <w:szCs w:val="20"/>
        </w:rPr>
      </w:pPr>
    </w:p>
    <w:p w14:paraId="522C6106" w14:textId="77777777" w:rsidR="00E6247D" w:rsidRDefault="00E6247D" w:rsidP="00E6247D">
      <w:pPr>
        <w:widowControl w:val="0"/>
        <w:jc w:val="right"/>
        <w:rPr>
          <w:rFonts w:ascii="Arial" w:hAnsi="Arial" w:cs="Arial"/>
          <w:color w:val="000000"/>
          <w:sz w:val="20"/>
          <w:szCs w:val="20"/>
        </w:rPr>
      </w:pPr>
    </w:p>
    <w:p w14:paraId="0B930B55" w14:textId="77777777" w:rsidR="00E6247D" w:rsidRDefault="00E6247D" w:rsidP="00E6247D">
      <w:pPr>
        <w:widowControl w:val="0"/>
        <w:jc w:val="right"/>
        <w:rPr>
          <w:rFonts w:ascii="Arial" w:hAnsi="Arial" w:cs="Arial"/>
          <w:color w:val="000000"/>
          <w:sz w:val="20"/>
          <w:szCs w:val="20"/>
        </w:rPr>
      </w:pPr>
    </w:p>
    <w:p w14:paraId="1A767386" w14:textId="77777777" w:rsidR="00E6247D" w:rsidRPr="00B17BBD" w:rsidRDefault="00E6247D" w:rsidP="00D36E59">
      <w:pPr>
        <w:widowControl w:val="0"/>
        <w:rPr>
          <w:rFonts w:ascii="Century Gothic" w:hAnsi="Century Gothic" w:cs="Arial"/>
          <w:color w:val="000000"/>
          <w:sz w:val="20"/>
          <w:szCs w:val="20"/>
        </w:rPr>
      </w:pPr>
    </w:p>
    <w:sectPr w:rsidR="00E6247D" w:rsidRPr="00B17B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FFA9" w14:textId="77777777" w:rsidR="001A57F8" w:rsidRDefault="001A57F8" w:rsidP="008D2DFB">
      <w:r>
        <w:separator/>
      </w:r>
    </w:p>
  </w:endnote>
  <w:endnote w:type="continuationSeparator" w:id="0">
    <w:p w14:paraId="0EC0AB2B" w14:textId="77777777" w:rsidR="001A57F8" w:rsidRDefault="001A57F8" w:rsidP="008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81285"/>
      <w:docPartObj>
        <w:docPartGallery w:val="Page Numbers (Bottom of Page)"/>
        <w:docPartUnique/>
      </w:docPartObj>
    </w:sdtPr>
    <w:sdtEndPr/>
    <w:sdtContent>
      <w:p w14:paraId="6EF5BD54" w14:textId="4C8E9A79" w:rsidR="008D2DFB" w:rsidRDefault="008D2DFB">
        <w:pPr>
          <w:pStyle w:val="Stopka"/>
          <w:jc w:val="right"/>
        </w:pPr>
        <w:r>
          <w:fldChar w:fldCharType="begin"/>
        </w:r>
        <w:r>
          <w:instrText>PAGE   \* MERGEFORMAT</w:instrText>
        </w:r>
        <w:r>
          <w:fldChar w:fldCharType="separate"/>
        </w:r>
        <w:r>
          <w:t>2</w:t>
        </w:r>
        <w:r>
          <w:fldChar w:fldCharType="end"/>
        </w:r>
      </w:p>
    </w:sdtContent>
  </w:sdt>
  <w:p w14:paraId="5F0CC3E9" w14:textId="77777777" w:rsidR="008D2DFB" w:rsidRDefault="008D2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E119" w14:textId="77777777" w:rsidR="001A57F8" w:rsidRDefault="001A57F8" w:rsidP="008D2DFB">
      <w:r>
        <w:separator/>
      </w:r>
    </w:p>
  </w:footnote>
  <w:footnote w:type="continuationSeparator" w:id="0">
    <w:p w14:paraId="01626971" w14:textId="77777777" w:rsidR="001A57F8" w:rsidRDefault="001A57F8" w:rsidP="008D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8F6D800"/>
    <w:name w:val="WW8Num5"/>
    <w:lvl w:ilvl="0">
      <w:start w:val="1"/>
      <w:numFmt w:val="decimal"/>
      <w:lvlText w:val="%1."/>
      <w:lvlJc w:val="left"/>
      <w:pPr>
        <w:tabs>
          <w:tab w:val="num" w:pos="363"/>
        </w:tabs>
        <w:ind w:left="363" w:hanging="363"/>
      </w:pPr>
      <w:rPr>
        <w:rFonts w:ascii="TimesNewRoman" w:eastAsia="Calibri" w:hAnsi="TimesNewRoman" w:cs="Tahoma"/>
        <w:b w:val="0"/>
        <w:i w:val="0"/>
        <w:strike w:val="0"/>
        <w:dstrike w:val="0"/>
        <w:color w:val="auto"/>
        <w:kern w:val="1"/>
        <w:szCs w:val="24"/>
        <w:lang w:eastAsia="en-US"/>
      </w:rPr>
    </w:lvl>
    <w:lvl w:ilvl="1">
      <w:start w:val="1"/>
      <w:numFmt w:val="decimal"/>
      <w:lvlText w:val="%2."/>
      <w:lvlJc w:val="left"/>
      <w:pPr>
        <w:tabs>
          <w:tab w:val="num" w:pos="1080"/>
        </w:tabs>
        <w:ind w:left="1080" w:hanging="360"/>
      </w:pPr>
      <w:rPr>
        <w:rFonts w:eastAsia="Calibri" w:cs="Tahoma"/>
        <w:b w:val="0"/>
        <w:bCs w:val="0"/>
        <w:i w:val="0"/>
        <w:iCs w:val="0"/>
        <w:strike w:val="0"/>
        <w:dstrike w:val="0"/>
        <w:sz w:val="24"/>
        <w:szCs w:val="24"/>
        <w:shd w:val="clear" w:color="auto" w:fill="FFFF00"/>
        <w:lang w:val="pl-PL" w:eastAsia="en-US"/>
      </w:rPr>
    </w:lvl>
    <w:lvl w:ilvl="2">
      <w:start w:val="1"/>
      <w:numFmt w:val="decimal"/>
      <w:lvlText w:val="%3."/>
      <w:lvlJc w:val="left"/>
      <w:pPr>
        <w:tabs>
          <w:tab w:val="num" w:pos="1440"/>
        </w:tabs>
        <w:ind w:left="1440" w:hanging="360"/>
      </w:pPr>
      <w:rPr>
        <w:rFonts w:eastAsia="Calibri" w:cs="Tahoma"/>
        <w:b w:val="0"/>
        <w:bCs w:val="0"/>
        <w:i w:val="0"/>
        <w:iCs w:val="0"/>
        <w:strike w:val="0"/>
        <w:dstrike w:val="0"/>
        <w:sz w:val="24"/>
        <w:szCs w:val="24"/>
        <w:shd w:val="clear" w:color="auto" w:fill="FFFF00"/>
        <w:lang w:val="pl-PL" w:eastAsia="en-US"/>
      </w:rPr>
    </w:lvl>
    <w:lvl w:ilvl="3">
      <w:start w:val="1"/>
      <w:numFmt w:val="decimal"/>
      <w:lvlText w:val="%4."/>
      <w:lvlJc w:val="left"/>
      <w:pPr>
        <w:tabs>
          <w:tab w:val="num" w:pos="1800"/>
        </w:tabs>
        <w:ind w:left="1800" w:hanging="360"/>
      </w:pPr>
      <w:rPr>
        <w:rFonts w:eastAsia="Calibri" w:cs="Tahoma"/>
        <w:b w:val="0"/>
        <w:bCs w:val="0"/>
        <w:i w:val="0"/>
        <w:iCs w:val="0"/>
        <w:strike w:val="0"/>
        <w:dstrike w:val="0"/>
        <w:sz w:val="24"/>
        <w:szCs w:val="24"/>
        <w:shd w:val="clear" w:color="auto" w:fill="FFFF00"/>
        <w:lang w:val="pl-PL" w:eastAsia="en-US"/>
      </w:rPr>
    </w:lvl>
    <w:lvl w:ilvl="4">
      <w:start w:val="1"/>
      <w:numFmt w:val="decimal"/>
      <w:lvlText w:val="%5."/>
      <w:lvlJc w:val="left"/>
      <w:pPr>
        <w:tabs>
          <w:tab w:val="num" w:pos="2160"/>
        </w:tabs>
        <w:ind w:left="2160" w:hanging="360"/>
      </w:pPr>
      <w:rPr>
        <w:rFonts w:eastAsia="Calibri" w:cs="Tahoma"/>
        <w:b w:val="0"/>
        <w:bCs w:val="0"/>
        <w:i w:val="0"/>
        <w:iCs w:val="0"/>
        <w:strike w:val="0"/>
        <w:dstrike w:val="0"/>
        <w:sz w:val="24"/>
        <w:szCs w:val="24"/>
        <w:shd w:val="clear" w:color="auto" w:fill="FFFF00"/>
        <w:lang w:val="pl-PL" w:eastAsia="en-US"/>
      </w:rPr>
    </w:lvl>
    <w:lvl w:ilvl="5">
      <w:start w:val="1"/>
      <w:numFmt w:val="decimal"/>
      <w:lvlText w:val="%6."/>
      <w:lvlJc w:val="left"/>
      <w:pPr>
        <w:tabs>
          <w:tab w:val="num" w:pos="2520"/>
        </w:tabs>
        <w:ind w:left="2520" w:hanging="360"/>
      </w:pPr>
      <w:rPr>
        <w:rFonts w:eastAsia="Calibri" w:cs="Tahoma"/>
        <w:b w:val="0"/>
        <w:bCs w:val="0"/>
        <w:i w:val="0"/>
        <w:iCs w:val="0"/>
        <w:strike w:val="0"/>
        <w:dstrike w:val="0"/>
        <w:sz w:val="24"/>
        <w:szCs w:val="24"/>
        <w:shd w:val="clear" w:color="auto" w:fill="FFFF00"/>
        <w:lang w:val="pl-PL" w:eastAsia="en-US"/>
      </w:rPr>
    </w:lvl>
    <w:lvl w:ilvl="6">
      <w:start w:val="1"/>
      <w:numFmt w:val="decimal"/>
      <w:lvlText w:val="%7."/>
      <w:lvlJc w:val="left"/>
      <w:pPr>
        <w:tabs>
          <w:tab w:val="num" w:pos="2880"/>
        </w:tabs>
        <w:ind w:left="2880" w:hanging="360"/>
      </w:pPr>
      <w:rPr>
        <w:rFonts w:eastAsia="Calibri" w:cs="Tahoma"/>
        <w:b w:val="0"/>
        <w:bCs w:val="0"/>
        <w:i w:val="0"/>
        <w:iCs w:val="0"/>
        <w:strike w:val="0"/>
        <w:dstrike w:val="0"/>
        <w:sz w:val="24"/>
        <w:szCs w:val="24"/>
        <w:shd w:val="clear" w:color="auto" w:fill="FFFF00"/>
        <w:lang w:val="pl-PL" w:eastAsia="en-US"/>
      </w:rPr>
    </w:lvl>
    <w:lvl w:ilvl="7">
      <w:start w:val="1"/>
      <w:numFmt w:val="decimal"/>
      <w:lvlText w:val="%8."/>
      <w:lvlJc w:val="left"/>
      <w:pPr>
        <w:tabs>
          <w:tab w:val="num" w:pos="3240"/>
        </w:tabs>
        <w:ind w:left="3240" w:hanging="360"/>
      </w:pPr>
      <w:rPr>
        <w:rFonts w:eastAsia="Calibri" w:cs="Tahoma"/>
        <w:b w:val="0"/>
        <w:bCs w:val="0"/>
        <w:i w:val="0"/>
        <w:iCs w:val="0"/>
        <w:strike w:val="0"/>
        <w:dstrike w:val="0"/>
        <w:sz w:val="24"/>
        <w:szCs w:val="24"/>
        <w:shd w:val="clear" w:color="auto" w:fill="FFFF00"/>
        <w:lang w:val="pl-PL" w:eastAsia="en-US"/>
      </w:rPr>
    </w:lvl>
    <w:lvl w:ilvl="8">
      <w:start w:val="1"/>
      <w:numFmt w:val="decimal"/>
      <w:lvlText w:val="%9."/>
      <w:lvlJc w:val="left"/>
      <w:pPr>
        <w:tabs>
          <w:tab w:val="num" w:pos="3600"/>
        </w:tabs>
        <w:ind w:left="3600" w:hanging="360"/>
      </w:pPr>
      <w:rPr>
        <w:rFonts w:eastAsia="Calibri" w:cs="Tahoma"/>
        <w:b w:val="0"/>
        <w:bCs w:val="0"/>
        <w:i w:val="0"/>
        <w:iCs w:val="0"/>
        <w:strike w:val="0"/>
        <w:dstrike w:val="0"/>
        <w:sz w:val="24"/>
        <w:szCs w:val="24"/>
        <w:shd w:val="clear" w:color="auto" w:fill="FFFF00"/>
        <w:lang w:val="pl-PL" w:eastAsia="en-US"/>
      </w:rPr>
    </w:lvl>
  </w:abstractNum>
  <w:abstractNum w:abstractNumId="1" w15:restartNumberingAfterBreak="0">
    <w:nsid w:val="00000006"/>
    <w:multiLevelType w:val="multilevel"/>
    <w:tmpl w:val="00000006"/>
    <w:name w:val="WW8Num6"/>
    <w:lvl w:ilvl="0">
      <w:start w:val="1"/>
      <w:numFmt w:val="decimal"/>
      <w:lvlText w:val="%1."/>
      <w:lvlJc w:val="left"/>
      <w:pPr>
        <w:tabs>
          <w:tab w:val="num" w:pos="363"/>
        </w:tabs>
        <w:ind w:left="363" w:hanging="363"/>
      </w:pPr>
      <w:rPr>
        <w:rFonts w:eastAsia="Calibri" w:cs="Tahoma"/>
        <w:b w:val="0"/>
        <w:bCs w:val="0"/>
        <w:sz w:val="24"/>
        <w:szCs w:val="24"/>
        <w:lang w:val="pl-PL" w:eastAsia="en-US"/>
      </w:rPr>
    </w:lvl>
    <w:lvl w:ilvl="1">
      <w:start w:val="1"/>
      <w:numFmt w:val="decimal"/>
      <w:lvlText w:val="%2)"/>
      <w:lvlJc w:val="left"/>
      <w:pPr>
        <w:tabs>
          <w:tab w:val="num" w:pos="720"/>
        </w:tabs>
        <w:ind w:left="720" w:hanging="357"/>
      </w:pPr>
      <w:rPr>
        <w:rFonts w:cs="Tahoma"/>
        <w:sz w:val="24"/>
        <w:szCs w:val="24"/>
        <w:lang w:val="pl-PL" w:eastAsia="en-US"/>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7"/>
    <w:multiLevelType w:val="multilevel"/>
    <w:tmpl w:val="00000007"/>
    <w:name w:val="WW8Num18"/>
    <w:lvl w:ilvl="0">
      <w:start w:val="3"/>
      <w:numFmt w:val="decimal"/>
      <w:lvlText w:val="%1."/>
      <w:lvlJc w:val="left"/>
      <w:pPr>
        <w:tabs>
          <w:tab w:val="num" w:pos="502"/>
        </w:tabs>
        <w:ind w:left="502" w:hanging="360"/>
      </w:pPr>
    </w:lvl>
    <w:lvl w:ilvl="1">
      <w:start w:val="1"/>
      <w:numFmt w:val="decimal"/>
      <w:lvlText w:val="%2)"/>
      <w:lvlJc w:val="left"/>
      <w:pPr>
        <w:tabs>
          <w:tab w:val="num" w:pos="720"/>
        </w:tabs>
        <w:ind w:left="720" w:hanging="360"/>
      </w:pPr>
      <w:rPr>
        <w:color w:val="auto"/>
        <w:sz w:val="22"/>
        <w:szCs w:val="22"/>
      </w:rPr>
    </w:lvl>
    <w:lvl w:ilvl="2">
      <w:start w:val="1"/>
      <w:numFmt w:val="lowerLetter"/>
      <w:lvlText w:val="%3)"/>
      <w:lvlJc w:val="left"/>
      <w:pPr>
        <w:tabs>
          <w:tab w:val="num" w:pos="1080"/>
        </w:tabs>
        <w:ind w:left="1080" w:hanging="360"/>
      </w:pPr>
      <w:rPr>
        <w:color w:val="000000"/>
      </w:rPr>
    </w:lvl>
    <w:lvl w:ilvl="3">
      <w:start w:val="1"/>
      <w:numFmt w:val="bullet"/>
      <w:lvlText w:val=""/>
      <w:lvlJc w:val="left"/>
      <w:pPr>
        <w:tabs>
          <w:tab w:val="num" w:pos="1440"/>
        </w:tabs>
        <w:ind w:left="1440" w:hanging="360"/>
      </w:pPr>
      <w:rPr>
        <w:rFonts w:ascii="Symbol" w:hAnsi="Symbol" w:cs="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363"/>
        </w:tabs>
        <w:ind w:left="363" w:hanging="363"/>
      </w:pPr>
      <w:rPr>
        <w:rFonts w:eastAsia="Calibri" w:cs="Tahoma"/>
        <w:b w:val="0"/>
        <w:bCs w:val="0"/>
        <w:i w:val="0"/>
        <w:iCs w:val="0"/>
        <w:strike w:val="0"/>
        <w:dstrike w:val="0"/>
        <w:color w:val="000000"/>
        <w:sz w:val="24"/>
        <w:szCs w:val="24"/>
        <w:u w:val="none"/>
        <w:effect w:val="none"/>
        <w:lang w:val="pl-PL" w:eastAsia="en-US"/>
      </w:rPr>
    </w:lvl>
    <w:lvl w:ilvl="1">
      <w:start w:val="1"/>
      <w:numFmt w:val="decimal"/>
      <w:lvlText w:val="%2)"/>
      <w:lvlJc w:val="left"/>
      <w:pPr>
        <w:tabs>
          <w:tab w:val="num" w:pos="720"/>
        </w:tabs>
        <w:ind w:left="720" w:hanging="357"/>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00000009"/>
    <w:multiLevelType w:val="multilevel"/>
    <w:tmpl w:val="00000009"/>
    <w:name w:val="WW8Num9"/>
    <w:lvl w:ilvl="0">
      <w:start w:val="1"/>
      <w:numFmt w:val="decimal"/>
      <w:lvlText w:val="%1."/>
      <w:lvlJc w:val="left"/>
      <w:pPr>
        <w:tabs>
          <w:tab w:val="num" w:pos="363"/>
        </w:tabs>
        <w:ind w:left="363" w:hanging="363"/>
      </w:pPr>
      <w:rPr>
        <w:rFonts w:ascii="Times New Roman" w:eastAsia="Calibri" w:hAnsi="Times New Roman" w:cs="Tahoma"/>
        <w:b w:val="0"/>
        <w:bCs w:val="0"/>
        <w:strike w:val="0"/>
        <w:dstrike w:val="0"/>
        <w:sz w:val="24"/>
        <w:szCs w:val="24"/>
        <w:lang w:eastAsia="en-US"/>
      </w:rPr>
    </w:lvl>
    <w:lvl w:ilvl="1">
      <w:start w:val="1"/>
      <w:numFmt w:val="decimal"/>
      <w:lvlText w:val="%2)"/>
      <w:lvlJc w:val="left"/>
      <w:pPr>
        <w:tabs>
          <w:tab w:val="num" w:pos="1080"/>
        </w:tabs>
        <w:ind w:left="1080" w:hanging="360"/>
      </w:pPr>
      <w:rPr>
        <w:rFonts w:eastAsia="Times New Roman" w:cs="Tahoma"/>
      </w:rPr>
    </w:lvl>
    <w:lvl w:ilvl="2">
      <w:start w:val="1"/>
      <w:numFmt w:val="decimal"/>
      <w:lvlText w:val="%3."/>
      <w:lvlJc w:val="left"/>
      <w:pPr>
        <w:tabs>
          <w:tab w:val="num" w:pos="1440"/>
        </w:tabs>
        <w:ind w:left="144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3">
      <w:start w:val="1"/>
      <w:numFmt w:val="decimal"/>
      <w:lvlText w:val="%4."/>
      <w:lvlJc w:val="left"/>
      <w:pPr>
        <w:tabs>
          <w:tab w:val="num" w:pos="1800"/>
        </w:tabs>
        <w:ind w:left="180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4">
      <w:start w:val="1"/>
      <w:numFmt w:val="decimal"/>
      <w:lvlText w:val="%5."/>
      <w:lvlJc w:val="left"/>
      <w:pPr>
        <w:tabs>
          <w:tab w:val="num" w:pos="2160"/>
        </w:tabs>
        <w:ind w:left="216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5">
      <w:start w:val="1"/>
      <w:numFmt w:val="decimal"/>
      <w:lvlText w:val="%6."/>
      <w:lvlJc w:val="left"/>
      <w:pPr>
        <w:tabs>
          <w:tab w:val="num" w:pos="2520"/>
        </w:tabs>
        <w:ind w:left="252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6">
      <w:start w:val="1"/>
      <w:numFmt w:val="decimal"/>
      <w:lvlText w:val="%7."/>
      <w:lvlJc w:val="left"/>
      <w:pPr>
        <w:tabs>
          <w:tab w:val="num" w:pos="2880"/>
        </w:tabs>
        <w:ind w:left="288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7">
      <w:start w:val="1"/>
      <w:numFmt w:val="decimal"/>
      <w:lvlText w:val="%8."/>
      <w:lvlJc w:val="left"/>
      <w:pPr>
        <w:tabs>
          <w:tab w:val="num" w:pos="3240"/>
        </w:tabs>
        <w:ind w:left="324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8">
      <w:start w:val="1"/>
      <w:numFmt w:val="decimal"/>
      <w:lvlText w:val="%9."/>
      <w:lvlJc w:val="left"/>
      <w:pPr>
        <w:tabs>
          <w:tab w:val="num" w:pos="3600"/>
        </w:tabs>
        <w:ind w:left="360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abstractNum>
  <w:abstractNum w:abstractNumId="5" w15:restartNumberingAfterBreak="0">
    <w:nsid w:val="007D6A2D"/>
    <w:multiLevelType w:val="hybridMultilevel"/>
    <w:tmpl w:val="19C26730"/>
    <w:lvl w:ilvl="0" w:tplc="63CC0B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9B4D5E"/>
    <w:multiLevelType w:val="hybridMultilevel"/>
    <w:tmpl w:val="1FF2DCC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01C9210C"/>
    <w:multiLevelType w:val="hybridMultilevel"/>
    <w:tmpl w:val="3ED01A54"/>
    <w:name w:val="WW8Num222322"/>
    <w:lvl w:ilvl="0" w:tplc="5BC027D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CC534C"/>
    <w:multiLevelType w:val="hybridMultilevel"/>
    <w:tmpl w:val="84DEE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AE62A7"/>
    <w:multiLevelType w:val="hybridMultilevel"/>
    <w:tmpl w:val="D910F914"/>
    <w:lvl w:ilvl="0" w:tplc="417A6F26">
      <w:start w:val="1"/>
      <w:numFmt w:val="decimal"/>
      <w:lvlText w:val="%1."/>
      <w:lvlJc w:val="left"/>
      <w:pPr>
        <w:ind w:left="360" w:hanging="360"/>
      </w:pPr>
      <w:rPr>
        <w:rFonts w:ascii="Arial" w:hAnsi="Arial" w:cs="Arial" w:hint="default"/>
        <w:color w:val="auto"/>
        <w:sz w:val="16"/>
        <w:szCs w:val="16"/>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D69DA"/>
    <w:multiLevelType w:val="multilevel"/>
    <w:tmpl w:val="BF6415F8"/>
    <w:lvl w:ilvl="0">
      <w:start w:val="1"/>
      <w:numFmt w:val="decimal"/>
      <w:lvlText w:val="%1."/>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2895"/>
        </w:tabs>
        <w:ind w:left="2895" w:hanging="375"/>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145E010B"/>
    <w:multiLevelType w:val="hybridMultilevel"/>
    <w:tmpl w:val="62FE1B7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C691C7C"/>
    <w:multiLevelType w:val="hybridMultilevel"/>
    <w:tmpl w:val="743E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41951"/>
    <w:multiLevelType w:val="hybridMultilevel"/>
    <w:tmpl w:val="C492B320"/>
    <w:lvl w:ilvl="0" w:tplc="916C8884">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265F5203"/>
    <w:multiLevelType w:val="hybridMultilevel"/>
    <w:tmpl w:val="2FA63ED4"/>
    <w:lvl w:ilvl="0" w:tplc="D20EEE90">
      <w:start w:val="1"/>
      <w:numFmt w:val="lowerLetter"/>
      <w:lvlText w:val="%1)"/>
      <w:lvlJc w:val="left"/>
      <w:pPr>
        <w:tabs>
          <w:tab w:val="num" w:pos="1533"/>
        </w:tabs>
        <w:ind w:left="1533" w:hanging="825"/>
      </w:pPr>
      <w:rPr>
        <w:b w:val="0"/>
        <w:bCs/>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285455C1"/>
    <w:multiLevelType w:val="hybridMultilevel"/>
    <w:tmpl w:val="C082F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621FB"/>
    <w:multiLevelType w:val="multilevel"/>
    <w:tmpl w:val="A57060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D023BCE"/>
    <w:multiLevelType w:val="multilevel"/>
    <w:tmpl w:val="7BE446C8"/>
    <w:name w:val="WW8Num1722"/>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F61379"/>
    <w:multiLevelType w:val="hybridMultilevel"/>
    <w:tmpl w:val="4176DC5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907157"/>
    <w:multiLevelType w:val="multilevel"/>
    <w:tmpl w:val="F4587ED0"/>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BA12347"/>
    <w:multiLevelType w:val="hybridMultilevel"/>
    <w:tmpl w:val="3FD8A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91D69"/>
    <w:multiLevelType w:val="hybridMultilevel"/>
    <w:tmpl w:val="EC8696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2B4199C"/>
    <w:multiLevelType w:val="multilevel"/>
    <w:tmpl w:val="5ABC3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7043BB"/>
    <w:multiLevelType w:val="hybridMultilevel"/>
    <w:tmpl w:val="15CC8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D44B1"/>
    <w:multiLevelType w:val="hybridMultilevel"/>
    <w:tmpl w:val="6D2A3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4A2D56"/>
    <w:multiLevelType w:val="hybridMultilevel"/>
    <w:tmpl w:val="D9FC5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64210"/>
    <w:multiLevelType w:val="multilevel"/>
    <w:tmpl w:val="400EB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E43F92"/>
    <w:multiLevelType w:val="hybridMultilevel"/>
    <w:tmpl w:val="A5343298"/>
    <w:lvl w:ilvl="0" w:tplc="77929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3D1630E"/>
    <w:multiLevelType w:val="hybridMultilevel"/>
    <w:tmpl w:val="4D4CABB4"/>
    <w:lvl w:ilvl="0" w:tplc="9D7636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A129F3"/>
    <w:multiLevelType w:val="hybridMultilevel"/>
    <w:tmpl w:val="B1B2AD54"/>
    <w:lvl w:ilvl="0" w:tplc="8BDCEEB8">
      <w:start w:val="1"/>
      <w:numFmt w:val="lowerLetter"/>
      <w:lvlText w:val="%1)"/>
      <w:lvlJc w:val="left"/>
      <w:pPr>
        <w:ind w:left="1770" w:hanging="360"/>
      </w:pPr>
      <w:rPr>
        <w:rFonts w:ascii="Symbol" w:eastAsia="Symbol" w:hAnsi="Symbol" w:cs="Courier New" w:hint="default"/>
        <w:color w:val="auto"/>
        <w:sz w:val="22"/>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num w:numId="1" w16cid:durableId="1083601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7223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464899">
    <w:abstractNumId w:val="5"/>
  </w:num>
  <w:num w:numId="4" w16cid:durableId="128938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3419667">
    <w:abstractNumId w:val="24"/>
  </w:num>
  <w:num w:numId="6" w16cid:durableId="1360818373">
    <w:abstractNumId w:val="17"/>
  </w:num>
  <w:num w:numId="7" w16cid:durableId="1642147698">
    <w:abstractNumId w:val="29"/>
  </w:num>
  <w:num w:numId="8" w16cid:durableId="1857885517">
    <w:abstractNumId w:val="20"/>
  </w:num>
  <w:num w:numId="9" w16cid:durableId="1556157761">
    <w:abstractNumId w:val="28"/>
  </w:num>
  <w:num w:numId="10" w16cid:durableId="416485485">
    <w:abstractNumId w:val="26"/>
  </w:num>
  <w:num w:numId="11" w16cid:durableId="333647882">
    <w:abstractNumId w:val="9"/>
  </w:num>
  <w:num w:numId="12" w16cid:durableId="507907852">
    <w:abstractNumId w:val="3"/>
  </w:num>
  <w:num w:numId="13" w16cid:durableId="64570637">
    <w:abstractNumId w:val="22"/>
  </w:num>
  <w:num w:numId="14" w16cid:durableId="719864953">
    <w:abstractNumId w:val="31"/>
  </w:num>
  <w:num w:numId="15" w16cid:durableId="467941996">
    <w:abstractNumId w:val="21"/>
  </w:num>
  <w:num w:numId="16" w16cid:durableId="1310597678">
    <w:abstractNumId w:val="25"/>
  </w:num>
  <w:num w:numId="17" w16cid:durableId="161547266">
    <w:abstractNumId w:val="15"/>
  </w:num>
  <w:num w:numId="18" w16cid:durableId="1642148038">
    <w:abstractNumId w:val="7"/>
  </w:num>
  <w:num w:numId="19" w16cid:durableId="320815168">
    <w:abstractNumId w:val="4"/>
  </w:num>
  <w:num w:numId="20" w16cid:durableId="613908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4803827">
    <w:abstractNumId w:val="30"/>
  </w:num>
  <w:num w:numId="22" w16cid:durableId="2016298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8923971">
    <w:abstractNumId w:val="12"/>
  </w:num>
  <w:num w:numId="24" w16cid:durableId="656299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4998354">
    <w:abstractNumId w:val="17"/>
  </w:num>
  <w:num w:numId="26" w16cid:durableId="1348680530">
    <w:abstractNumId w:val="29"/>
  </w:num>
  <w:num w:numId="27" w16cid:durableId="749368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412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123880">
    <w:abstractNumId w:val="13"/>
  </w:num>
  <w:num w:numId="30" w16cid:durableId="4022215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26287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9862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5290111">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5284134">
    <w:abstractNumId w:val="16"/>
  </w:num>
  <w:num w:numId="35" w16cid:durableId="128792641">
    <w:abstractNumId w:val="6"/>
  </w:num>
  <w:num w:numId="36" w16cid:durableId="495538396">
    <w:abstractNumId w:val="8"/>
  </w:num>
  <w:num w:numId="37" w16cid:durableId="18775014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564559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8538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F6"/>
    <w:rsid w:val="00007859"/>
    <w:rsid w:val="00011602"/>
    <w:rsid w:val="00044A06"/>
    <w:rsid w:val="0005123E"/>
    <w:rsid w:val="000626D8"/>
    <w:rsid w:val="000733F6"/>
    <w:rsid w:val="00074DA1"/>
    <w:rsid w:val="00084A78"/>
    <w:rsid w:val="000942A6"/>
    <w:rsid w:val="000B1B99"/>
    <w:rsid w:val="000B4A9C"/>
    <w:rsid w:val="000E369B"/>
    <w:rsid w:val="001350C3"/>
    <w:rsid w:val="00171537"/>
    <w:rsid w:val="001962EF"/>
    <w:rsid w:val="00196C87"/>
    <w:rsid w:val="001A57F8"/>
    <w:rsid w:val="001D29AA"/>
    <w:rsid w:val="001E19E2"/>
    <w:rsid w:val="0020072E"/>
    <w:rsid w:val="0020543A"/>
    <w:rsid w:val="00242F23"/>
    <w:rsid w:val="0025114D"/>
    <w:rsid w:val="002A5BC4"/>
    <w:rsid w:val="002D1C33"/>
    <w:rsid w:val="002D6098"/>
    <w:rsid w:val="00302B91"/>
    <w:rsid w:val="00306A06"/>
    <w:rsid w:val="00317E12"/>
    <w:rsid w:val="0032608E"/>
    <w:rsid w:val="00333493"/>
    <w:rsid w:val="00397167"/>
    <w:rsid w:val="003A5169"/>
    <w:rsid w:val="003A6033"/>
    <w:rsid w:val="003B7C89"/>
    <w:rsid w:val="003C34FC"/>
    <w:rsid w:val="004001F1"/>
    <w:rsid w:val="00407272"/>
    <w:rsid w:val="00413A31"/>
    <w:rsid w:val="004503FA"/>
    <w:rsid w:val="004F0442"/>
    <w:rsid w:val="004F05A2"/>
    <w:rsid w:val="00525A41"/>
    <w:rsid w:val="005335F5"/>
    <w:rsid w:val="0054208D"/>
    <w:rsid w:val="005626AC"/>
    <w:rsid w:val="005B2ECA"/>
    <w:rsid w:val="005D0F32"/>
    <w:rsid w:val="00606718"/>
    <w:rsid w:val="00606A14"/>
    <w:rsid w:val="00606B04"/>
    <w:rsid w:val="00610059"/>
    <w:rsid w:val="00621D5A"/>
    <w:rsid w:val="00625134"/>
    <w:rsid w:val="00677060"/>
    <w:rsid w:val="006849A2"/>
    <w:rsid w:val="006A7DEB"/>
    <w:rsid w:val="006B3B22"/>
    <w:rsid w:val="006C2975"/>
    <w:rsid w:val="006C7D0B"/>
    <w:rsid w:val="006F0A09"/>
    <w:rsid w:val="00714B68"/>
    <w:rsid w:val="007244DA"/>
    <w:rsid w:val="00761327"/>
    <w:rsid w:val="007637EB"/>
    <w:rsid w:val="00773E5A"/>
    <w:rsid w:val="0078176B"/>
    <w:rsid w:val="007A322A"/>
    <w:rsid w:val="007A73E8"/>
    <w:rsid w:val="00802C38"/>
    <w:rsid w:val="008124B2"/>
    <w:rsid w:val="00822BBB"/>
    <w:rsid w:val="008539F5"/>
    <w:rsid w:val="00856F3D"/>
    <w:rsid w:val="00857790"/>
    <w:rsid w:val="0086084D"/>
    <w:rsid w:val="0086210C"/>
    <w:rsid w:val="00865F69"/>
    <w:rsid w:val="00867A41"/>
    <w:rsid w:val="00895006"/>
    <w:rsid w:val="008C1A6C"/>
    <w:rsid w:val="008D2DFB"/>
    <w:rsid w:val="008E20F1"/>
    <w:rsid w:val="008E698F"/>
    <w:rsid w:val="009366D2"/>
    <w:rsid w:val="00955406"/>
    <w:rsid w:val="00964C77"/>
    <w:rsid w:val="00967745"/>
    <w:rsid w:val="00967999"/>
    <w:rsid w:val="00982F56"/>
    <w:rsid w:val="009910A2"/>
    <w:rsid w:val="00994203"/>
    <w:rsid w:val="009E390F"/>
    <w:rsid w:val="009F0DC2"/>
    <w:rsid w:val="00A22AFF"/>
    <w:rsid w:val="00A421E5"/>
    <w:rsid w:val="00A9101D"/>
    <w:rsid w:val="00AB48D0"/>
    <w:rsid w:val="00AC1EEB"/>
    <w:rsid w:val="00AF5275"/>
    <w:rsid w:val="00AF6CBA"/>
    <w:rsid w:val="00B17BBD"/>
    <w:rsid w:val="00B26D0B"/>
    <w:rsid w:val="00B317DF"/>
    <w:rsid w:val="00B638AE"/>
    <w:rsid w:val="00BC6ED4"/>
    <w:rsid w:val="00C05BB4"/>
    <w:rsid w:val="00C067A0"/>
    <w:rsid w:val="00C1279A"/>
    <w:rsid w:val="00C23AD2"/>
    <w:rsid w:val="00C32C42"/>
    <w:rsid w:val="00C62201"/>
    <w:rsid w:val="00C716CC"/>
    <w:rsid w:val="00C84A30"/>
    <w:rsid w:val="00CA0283"/>
    <w:rsid w:val="00CB47CE"/>
    <w:rsid w:val="00CE303B"/>
    <w:rsid w:val="00D136E1"/>
    <w:rsid w:val="00D213F1"/>
    <w:rsid w:val="00D36E59"/>
    <w:rsid w:val="00D87254"/>
    <w:rsid w:val="00D94067"/>
    <w:rsid w:val="00DC13AE"/>
    <w:rsid w:val="00DE038C"/>
    <w:rsid w:val="00E11A80"/>
    <w:rsid w:val="00E1203E"/>
    <w:rsid w:val="00E42E6E"/>
    <w:rsid w:val="00E6247D"/>
    <w:rsid w:val="00E70614"/>
    <w:rsid w:val="00EC4F7D"/>
    <w:rsid w:val="00ED051A"/>
    <w:rsid w:val="00EE50AB"/>
    <w:rsid w:val="00F13FD4"/>
    <w:rsid w:val="00F52549"/>
    <w:rsid w:val="00F646F2"/>
    <w:rsid w:val="00F96A6A"/>
    <w:rsid w:val="00FB082B"/>
    <w:rsid w:val="00FC336D"/>
    <w:rsid w:val="00FD1657"/>
    <w:rsid w:val="00FE154B"/>
    <w:rsid w:val="00FE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7A9"/>
  <w15:chartTrackingRefBased/>
  <w15:docId w15:val="{DE595555-D442-45C5-9D02-D5937A9B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2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3FA"/>
    <w:pPr>
      <w:keepNext/>
      <w:spacing w:line="360" w:lineRule="auto"/>
      <w:ind w:firstLine="5400"/>
      <w:outlineLvl w:val="0"/>
    </w:pPr>
    <w:rPr>
      <w:rFonts w:ascii="Arial" w:hAnsi="Arial" w:cs="Arial"/>
      <w:b/>
      <w:sz w:val="22"/>
      <w:szCs w:val="22"/>
    </w:rPr>
  </w:style>
  <w:style w:type="paragraph" w:styleId="Nagwek2">
    <w:name w:val="heading 2"/>
    <w:basedOn w:val="Normalny"/>
    <w:next w:val="Normalny"/>
    <w:link w:val="Nagwek2Znak"/>
    <w:unhideWhenUsed/>
    <w:qFormat/>
    <w:rsid w:val="004503FA"/>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uiPriority w:val="99"/>
    <w:rsid w:val="00994203"/>
    <w:rPr>
      <w:rFonts w:ascii="Calibri" w:eastAsia="Calibri" w:hAnsi="Calibri" w:cs="Calibri"/>
      <w:sz w:val="22"/>
      <w:szCs w:val="22"/>
    </w:rPr>
  </w:style>
  <w:style w:type="paragraph" w:styleId="Nagwek">
    <w:name w:val="header"/>
    <w:basedOn w:val="Normalny"/>
    <w:link w:val="NagwekZnak"/>
    <w:rsid w:val="000B1B99"/>
    <w:pPr>
      <w:tabs>
        <w:tab w:val="center" w:pos="4536"/>
        <w:tab w:val="right" w:pos="9072"/>
      </w:tabs>
    </w:pPr>
  </w:style>
  <w:style w:type="character" w:customStyle="1" w:styleId="NagwekZnak">
    <w:name w:val="Nagłówek Znak"/>
    <w:basedOn w:val="Domylnaczcionkaakapitu"/>
    <w:link w:val="Nagwek"/>
    <w:uiPriority w:val="99"/>
    <w:rsid w:val="000B1B9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2DFB"/>
    <w:pPr>
      <w:tabs>
        <w:tab w:val="center" w:pos="4536"/>
        <w:tab w:val="right" w:pos="9072"/>
      </w:tabs>
    </w:pPr>
  </w:style>
  <w:style w:type="character" w:customStyle="1" w:styleId="StopkaZnak">
    <w:name w:val="Stopka Znak"/>
    <w:basedOn w:val="Domylnaczcionkaakapitu"/>
    <w:link w:val="Stopka"/>
    <w:uiPriority w:val="99"/>
    <w:rsid w:val="008D2DFB"/>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C34FC"/>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3C34FC"/>
    <w:rPr>
      <w:rFonts w:ascii="Consolas" w:eastAsia="Calibri" w:hAnsi="Consolas" w:cs="Times New Roman"/>
      <w:sz w:val="21"/>
      <w:szCs w:val="21"/>
      <w:lang w:val="x-none"/>
    </w:rPr>
  </w:style>
  <w:style w:type="paragraph" w:customStyle="1" w:styleId="ZnakZnak1">
    <w:name w:val="Znak Znak1"/>
    <w:basedOn w:val="Normalny"/>
    <w:rsid w:val="00E42E6E"/>
    <w:rPr>
      <w:rFonts w:ascii="Arial" w:hAnsi="Arial" w:cs="Arial"/>
      <w:sz w:val="20"/>
      <w:szCs w:val="20"/>
    </w:rPr>
  </w:style>
  <w:style w:type="character" w:styleId="Hipercze">
    <w:name w:val="Hyperlink"/>
    <w:uiPriority w:val="99"/>
    <w:unhideWhenUsed/>
    <w:rsid w:val="00967999"/>
    <w:rPr>
      <w:color w:val="0000FF"/>
      <w:u w:val="single"/>
    </w:rPr>
  </w:style>
  <w:style w:type="character" w:customStyle="1" w:styleId="Nagwek1Znak">
    <w:name w:val="Nagłówek 1 Znak"/>
    <w:basedOn w:val="Domylnaczcionkaakapitu"/>
    <w:link w:val="Nagwek1"/>
    <w:rsid w:val="004503FA"/>
    <w:rPr>
      <w:rFonts w:ascii="Arial" w:eastAsia="Times New Roman" w:hAnsi="Arial" w:cs="Arial"/>
      <w:b/>
      <w:lang w:eastAsia="pl-PL"/>
    </w:rPr>
  </w:style>
  <w:style w:type="character" w:customStyle="1" w:styleId="Nagwek2Znak">
    <w:name w:val="Nagłówek 2 Znak"/>
    <w:basedOn w:val="Domylnaczcionkaakapitu"/>
    <w:link w:val="Nagwek2"/>
    <w:rsid w:val="004503FA"/>
    <w:rPr>
      <w:rFonts w:ascii="Calibri Light" w:eastAsia="Times New Roman" w:hAnsi="Calibri Light" w:cs="Times New Roman"/>
      <w:b/>
      <w:bCs/>
      <w:i/>
      <w:iCs/>
      <w:sz w:val="28"/>
      <w:szCs w:val="28"/>
      <w:lang w:eastAsia="pl-PL"/>
    </w:rPr>
  </w:style>
  <w:style w:type="paragraph" w:styleId="Tekstpodstawowy">
    <w:name w:val="Body Text"/>
    <w:basedOn w:val="Normalny"/>
    <w:link w:val="TekstpodstawowyZnak"/>
    <w:rsid w:val="004503FA"/>
    <w:pPr>
      <w:spacing w:line="360" w:lineRule="auto"/>
      <w:jc w:val="both"/>
    </w:pPr>
    <w:rPr>
      <w:rFonts w:ascii="Arial" w:hAnsi="Arial"/>
      <w:sz w:val="22"/>
      <w:szCs w:val="22"/>
      <w:lang w:val="x-none" w:eastAsia="x-none"/>
    </w:rPr>
  </w:style>
  <w:style w:type="character" w:customStyle="1" w:styleId="TekstpodstawowyZnak">
    <w:name w:val="Tekst podstawowy Znak"/>
    <w:basedOn w:val="Domylnaczcionkaakapitu"/>
    <w:link w:val="Tekstpodstawowy"/>
    <w:rsid w:val="004503FA"/>
    <w:rPr>
      <w:rFonts w:ascii="Arial" w:eastAsia="Times New Roman" w:hAnsi="Arial" w:cs="Times New Roman"/>
      <w:lang w:val="x-none" w:eastAsia="x-none"/>
    </w:rPr>
  </w:style>
  <w:style w:type="paragraph" w:styleId="Tekstdymka">
    <w:name w:val="Balloon Text"/>
    <w:basedOn w:val="Normalny"/>
    <w:link w:val="TekstdymkaZnak"/>
    <w:semiHidden/>
    <w:rsid w:val="004503FA"/>
    <w:rPr>
      <w:rFonts w:ascii="Tahoma" w:hAnsi="Tahoma" w:cs="Tahoma"/>
      <w:sz w:val="16"/>
      <w:szCs w:val="16"/>
    </w:rPr>
  </w:style>
  <w:style w:type="character" w:customStyle="1" w:styleId="TekstdymkaZnak">
    <w:name w:val="Tekst dymka Znak"/>
    <w:basedOn w:val="Domylnaczcionkaakapitu"/>
    <w:link w:val="Tekstdymka"/>
    <w:semiHidden/>
    <w:rsid w:val="004503FA"/>
    <w:rPr>
      <w:rFonts w:ascii="Tahoma" w:eastAsia="Times New Roman" w:hAnsi="Tahoma" w:cs="Tahoma"/>
      <w:sz w:val="16"/>
      <w:szCs w:val="16"/>
      <w:lang w:eastAsia="pl-PL"/>
    </w:rPr>
  </w:style>
  <w:style w:type="paragraph" w:customStyle="1" w:styleId="Default">
    <w:name w:val="Default"/>
    <w:rsid w:val="004503F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4503FA"/>
    <w:rPr>
      <w:sz w:val="20"/>
      <w:szCs w:val="20"/>
      <w:lang w:val="en-GB" w:eastAsia="x-none"/>
    </w:rPr>
  </w:style>
  <w:style w:type="character" w:customStyle="1" w:styleId="TekstprzypisudolnegoZnak">
    <w:name w:val="Tekst przypisu dolnego Znak"/>
    <w:basedOn w:val="Domylnaczcionkaakapitu"/>
    <w:link w:val="Tekstprzypisudolnego"/>
    <w:uiPriority w:val="99"/>
    <w:rsid w:val="004503FA"/>
    <w:rPr>
      <w:rFonts w:ascii="Times New Roman" w:eastAsia="Times New Roman" w:hAnsi="Times New Roman" w:cs="Times New Roman"/>
      <w:sz w:val="20"/>
      <w:szCs w:val="20"/>
      <w:lang w:val="en-GB" w:eastAsia="x-none"/>
    </w:rPr>
  </w:style>
  <w:style w:type="paragraph" w:styleId="Tekstblokowy">
    <w:name w:val="Block Text"/>
    <w:basedOn w:val="Normalny"/>
    <w:unhideWhenUsed/>
    <w:rsid w:val="004503FA"/>
    <w:pPr>
      <w:ind w:left="5664" w:right="91"/>
    </w:pPr>
    <w:rPr>
      <w:rFonts w:ascii="Arial" w:hAnsi="Arial" w:cs="Arial"/>
      <w:b/>
      <w:color w:val="000000"/>
    </w:rPr>
  </w:style>
  <w:style w:type="character" w:customStyle="1" w:styleId="AkapitzlistZnak">
    <w:name w:val="Akapit z listą Znak"/>
    <w:aliases w:val="Preambuła Znak"/>
    <w:link w:val="Akapitzlist"/>
    <w:uiPriority w:val="34"/>
    <w:locked/>
    <w:rsid w:val="004503FA"/>
    <w:rPr>
      <w:sz w:val="24"/>
      <w:szCs w:val="24"/>
      <w:lang w:val="x-none" w:eastAsia="x-none"/>
    </w:rPr>
  </w:style>
  <w:style w:type="paragraph" w:styleId="Akapitzlist">
    <w:name w:val="List Paragraph"/>
    <w:aliases w:val="Preambuła"/>
    <w:basedOn w:val="Normalny"/>
    <w:link w:val="AkapitzlistZnak"/>
    <w:uiPriority w:val="34"/>
    <w:qFormat/>
    <w:rsid w:val="004503FA"/>
    <w:pPr>
      <w:ind w:left="720"/>
      <w:contextualSpacing/>
    </w:pPr>
    <w:rPr>
      <w:rFonts w:asciiTheme="minorHAnsi" w:eastAsiaTheme="minorHAnsi" w:hAnsiTheme="minorHAnsi" w:cstheme="minorBidi"/>
      <w:lang w:val="x-none" w:eastAsia="x-none"/>
    </w:rPr>
  </w:style>
  <w:style w:type="paragraph" w:customStyle="1" w:styleId="Style14">
    <w:name w:val="Style14"/>
    <w:basedOn w:val="Normalny"/>
    <w:uiPriority w:val="99"/>
    <w:rsid w:val="004503FA"/>
    <w:pPr>
      <w:widowControl w:val="0"/>
      <w:autoSpaceDE w:val="0"/>
      <w:autoSpaceDN w:val="0"/>
      <w:adjustRightInd w:val="0"/>
      <w:spacing w:line="254" w:lineRule="exact"/>
      <w:ind w:hanging="350"/>
      <w:jc w:val="both"/>
    </w:pPr>
  </w:style>
  <w:style w:type="paragraph" w:customStyle="1" w:styleId="Normalny1">
    <w:name w:val="Normalny1"/>
    <w:rsid w:val="004503FA"/>
    <w:pPr>
      <w:widowControl w:val="0"/>
      <w:suppressAutoHyphens/>
      <w:spacing w:after="0" w:line="240" w:lineRule="auto"/>
    </w:pPr>
    <w:rPr>
      <w:rFonts w:ascii="Times New Roman" w:eastAsia="Lucida Sans Unicode" w:hAnsi="Times New Roman" w:cs="Tahoma"/>
      <w:color w:val="00000A"/>
      <w:sz w:val="24"/>
      <w:szCs w:val="20"/>
      <w:lang w:eastAsia="hi-IN" w:bidi="hi-IN"/>
    </w:rPr>
  </w:style>
  <w:style w:type="character" w:styleId="Odwoanieprzypisudolnego">
    <w:name w:val="footnote reference"/>
    <w:uiPriority w:val="99"/>
    <w:unhideWhenUsed/>
    <w:rsid w:val="004503FA"/>
    <w:rPr>
      <w:vertAlign w:val="superscript"/>
    </w:rPr>
  </w:style>
  <w:style w:type="character" w:customStyle="1" w:styleId="st1">
    <w:name w:val="st1"/>
    <w:uiPriority w:val="99"/>
    <w:rsid w:val="004503FA"/>
    <w:rPr>
      <w:rFonts w:ascii="Times New Roman" w:hAnsi="Times New Roman" w:cs="Times New Roman" w:hint="default"/>
    </w:rPr>
  </w:style>
  <w:style w:type="character" w:styleId="Uwydatnienie">
    <w:name w:val="Emphasis"/>
    <w:uiPriority w:val="20"/>
    <w:qFormat/>
    <w:rsid w:val="004503FA"/>
    <w:rPr>
      <w:i/>
      <w:iCs/>
    </w:rPr>
  </w:style>
  <w:style w:type="paragraph" w:styleId="Tekstprzypisukocowego">
    <w:name w:val="endnote text"/>
    <w:basedOn w:val="Normalny"/>
    <w:link w:val="TekstprzypisukocowegoZnak"/>
    <w:rsid w:val="004503FA"/>
    <w:rPr>
      <w:sz w:val="20"/>
      <w:szCs w:val="20"/>
    </w:rPr>
  </w:style>
  <w:style w:type="character" w:customStyle="1" w:styleId="TekstprzypisukocowegoZnak">
    <w:name w:val="Tekst przypisu końcowego Znak"/>
    <w:basedOn w:val="Domylnaczcionkaakapitu"/>
    <w:link w:val="Tekstprzypisukocowego"/>
    <w:rsid w:val="004503FA"/>
    <w:rPr>
      <w:rFonts w:ascii="Times New Roman" w:eastAsia="Times New Roman" w:hAnsi="Times New Roman" w:cs="Times New Roman"/>
      <w:sz w:val="20"/>
      <w:szCs w:val="20"/>
      <w:lang w:eastAsia="pl-PL"/>
    </w:rPr>
  </w:style>
  <w:style w:type="character" w:styleId="Odwoanieprzypisukocowego">
    <w:name w:val="endnote reference"/>
    <w:rsid w:val="004503FA"/>
    <w:rPr>
      <w:vertAlign w:val="superscript"/>
    </w:rPr>
  </w:style>
  <w:style w:type="character" w:customStyle="1" w:styleId="Podpis1">
    <w:name w:val="Podpis1"/>
    <w:rsid w:val="004503FA"/>
  </w:style>
  <w:style w:type="paragraph" w:styleId="NormalnyWeb">
    <w:name w:val="Normal (Web)"/>
    <w:basedOn w:val="Normalny"/>
    <w:uiPriority w:val="99"/>
    <w:unhideWhenUsed/>
    <w:rsid w:val="004503FA"/>
    <w:rPr>
      <w:rFonts w:eastAsia="Calibri"/>
    </w:rPr>
  </w:style>
  <w:style w:type="paragraph" w:customStyle="1" w:styleId="xxmsolistparagraph">
    <w:name w:val="x_x_msolistparagraph"/>
    <w:basedOn w:val="Normalny"/>
    <w:uiPriority w:val="99"/>
    <w:semiHidden/>
    <w:rsid w:val="004503FA"/>
    <w:rPr>
      <w:rFonts w:eastAsia="Calibri"/>
    </w:rPr>
  </w:style>
  <w:style w:type="paragraph" w:customStyle="1" w:styleId="xxmsonormal">
    <w:name w:val="x_x_msonormal"/>
    <w:basedOn w:val="Normalny"/>
    <w:rsid w:val="004503FA"/>
    <w:rPr>
      <w:rFonts w:eastAsia="Calibri"/>
    </w:rPr>
  </w:style>
  <w:style w:type="paragraph" w:customStyle="1" w:styleId="xxmsolistparagraph0">
    <w:name w:val="x_xmsolistparagraph"/>
    <w:basedOn w:val="Normalny"/>
    <w:rsid w:val="004503FA"/>
    <w:rPr>
      <w:rFonts w:eastAsia="Calibri"/>
    </w:rPr>
  </w:style>
  <w:style w:type="character" w:styleId="Odwoaniedokomentarza">
    <w:name w:val="annotation reference"/>
    <w:rsid w:val="004503FA"/>
    <w:rPr>
      <w:sz w:val="16"/>
      <w:szCs w:val="16"/>
    </w:rPr>
  </w:style>
  <w:style w:type="paragraph" w:styleId="Tekstkomentarza">
    <w:name w:val="annotation text"/>
    <w:basedOn w:val="Normalny"/>
    <w:link w:val="TekstkomentarzaZnak"/>
    <w:rsid w:val="004503FA"/>
    <w:rPr>
      <w:sz w:val="20"/>
      <w:szCs w:val="20"/>
    </w:rPr>
  </w:style>
  <w:style w:type="character" w:customStyle="1" w:styleId="TekstkomentarzaZnak">
    <w:name w:val="Tekst komentarza Znak"/>
    <w:basedOn w:val="Domylnaczcionkaakapitu"/>
    <w:link w:val="Tekstkomentarza"/>
    <w:rsid w:val="004503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503FA"/>
    <w:rPr>
      <w:b/>
      <w:bCs/>
      <w:lang w:val="x-none" w:eastAsia="x-none"/>
    </w:rPr>
  </w:style>
  <w:style w:type="character" w:customStyle="1" w:styleId="TematkomentarzaZnak">
    <w:name w:val="Temat komentarza Znak"/>
    <w:basedOn w:val="TekstkomentarzaZnak"/>
    <w:link w:val="Tematkomentarza"/>
    <w:rsid w:val="004503FA"/>
    <w:rPr>
      <w:rFonts w:ascii="Times New Roman" w:eastAsia="Times New Roman" w:hAnsi="Times New Roman" w:cs="Times New Roman"/>
      <w:b/>
      <w:bCs/>
      <w:sz w:val="20"/>
      <w:szCs w:val="20"/>
      <w:lang w:val="x-none" w:eastAsia="x-none"/>
    </w:rPr>
  </w:style>
  <w:style w:type="paragraph" w:customStyle="1" w:styleId="xxxmsonormal">
    <w:name w:val="x_xxmsonormal"/>
    <w:basedOn w:val="Normalny"/>
    <w:rsid w:val="004503FA"/>
    <w:rPr>
      <w:rFonts w:ascii="Calibri" w:eastAsia="Calibri" w:hAnsi="Calibri" w:cs="Calibri"/>
      <w:sz w:val="22"/>
      <w:szCs w:val="22"/>
    </w:rPr>
  </w:style>
  <w:style w:type="character" w:customStyle="1" w:styleId="TekstkomentarzaZnak1">
    <w:name w:val="Tekst komentarza Znak1"/>
    <w:semiHidden/>
    <w:locked/>
    <w:rsid w:val="004503FA"/>
    <w:rPr>
      <w:rFonts w:eastAsia="Lucida Sans Unicode"/>
      <w:kern w:val="2"/>
      <w:lang w:val="x-none" w:eastAsia="zh-CN"/>
    </w:rPr>
  </w:style>
  <w:style w:type="character" w:customStyle="1" w:styleId="acopre">
    <w:name w:val="acopre"/>
    <w:basedOn w:val="Domylnaczcionkaakapitu"/>
    <w:rsid w:val="004503FA"/>
  </w:style>
  <w:style w:type="paragraph" w:customStyle="1" w:styleId="xmsolistparagraph">
    <w:name w:val="x_msolistparagraph"/>
    <w:basedOn w:val="Normalny"/>
    <w:rsid w:val="004503FA"/>
    <w:pPr>
      <w:spacing w:before="100" w:beforeAutospacing="1" w:after="100" w:afterAutospacing="1"/>
    </w:pPr>
    <w:rPr>
      <w:rFonts w:ascii="Calibri" w:eastAsia="Calibri" w:hAnsi="Calibri" w:cs="Calibri"/>
      <w:sz w:val="22"/>
      <w:szCs w:val="22"/>
    </w:rPr>
  </w:style>
  <w:style w:type="character" w:customStyle="1" w:styleId="TekstkomentarzaZnak2">
    <w:name w:val="Tekst komentarza Znak2"/>
    <w:uiPriority w:val="99"/>
    <w:semiHidden/>
    <w:rsid w:val="004503FA"/>
    <w:rPr>
      <w:kern w:val="1"/>
      <w:lang w:eastAsia="zh-CN"/>
    </w:rPr>
  </w:style>
  <w:style w:type="paragraph" w:styleId="Tekstpodstawowy2">
    <w:name w:val="Body Text 2"/>
    <w:basedOn w:val="Normalny"/>
    <w:link w:val="Tekstpodstawowy2Znak"/>
    <w:rsid w:val="004503FA"/>
    <w:pPr>
      <w:spacing w:after="120" w:line="480" w:lineRule="auto"/>
    </w:pPr>
  </w:style>
  <w:style w:type="character" w:customStyle="1" w:styleId="Tekstpodstawowy2Znak">
    <w:name w:val="Tekst podstawowy 2 Znak"/>
    <w:basedOn w:val="Domylnaczcionkaakapitu"/>
    <w:link w:val="Tekstpodstawowy2"/>
    <w:rsid w:val="004503F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503F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03FA"/>
    <w:rPr>
      <w:rFonts w:ascii="Times New Roman" w:eastAsia="Times New Roman" w:hAnsi="Times New Roman" w:cs="Times New Roman"/>
      <w:sz w:val="16"/>
      <w:szCs w:val="16"/>
      <w:lang w:eastAsia="pl-PL"/>
    </w:rPr>
  </w:style>
  <w:style w:type="paragraph" w:customStyle="1" w:styleId="myvuie">
    <w:name w:val="myvuie"/>
    <w:basedOn w:val="Normalny"/>
    <w:rsid w:val="004503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582">
      <w:bodyDiv w:val="1"/>
      <w:marLeft w:val="0"/>
      <w:marRight w:val="0"/>
      <w:marTop w:val="0"/>
      <w:marBottom w:val="0"/>
      <w:divBdr>
        <w:top w:val="none" w:sz="0" w:space="0" w:color="auto"/>
        <w:left w:val="none" w:sz="0" w:space="0" w:color="auto"/>
        <w:bottom w:val="none" w:sz="0" w:space="0" w:color="auto"/>
        <w:right w:val="none" w:sz="0" w:space="0" w:color="auto"/>
      </w:divBdr>
    </w:div>
    <w:div w:id="274796789">
      <w:bodyDiv w:val="1"/>
      <w:marLeft w:val="0"/>
      <w:marRight w:val="0"/>
      <w:marTop w:val="0"/>
      <w:marBottom w:val="0"/>
      <w:divBdr>
        <w:top w:val="none" w:sz="0" w:space="0" w:color="auto"/>
        <w:left w:val="none" w:sz="0" w:space="0" w:color="auto"/>
        <w:bottom w:val="none" w:sz="0" w:space="0" w:color="auto"/>
        <w:right w:val="none" w:sz="0" w:space="0" w:color="auto"/>
      </w:divBdr>
    </w:div>
    <w:div w:id="454368586">
      <w:bodyDiv w:val="1"/>
      <w:marLeft w:val="0"/>
      <w:marRight w:val="0"/>
      <w:marTop w:val="0"/>
      <w:marBottom w:val="0"/>
      <w:divBdr>
        <w:top w:val="none" w:sz="0" w:space="0" w:color="auto"/>
        <w:left w:val="none" w:sz="0" w:space="0" w:color="auto"/>
        <w:bottom w:val="none" w:sz="0" w:space="0" w:color="auto"/>
        <w:right w:val="none" w:sz="0" w:space="0" w:color="auto"/>
      </w:divBdr>
    </w:div>
    <w:div w:id="551967278">
      <w:bodyDiv w:val="1"/>
      <w:marLeft w:val="0"/>
      <w:marRight w:val="0"/>
      <w:marTop w:val="0"/>
      <w:marBottom w:val="0"/>
      <w:divBdr>
        <w:top w:val="none" w:sz="0" w:space="0" w:color="auto"/>
        <w:left w:val="none" w:sz="0" w:space="0" w:color="auto"/>
        <w:bottom w:val="none" w:sz="0" w:space="0" w:color="auto"/>
        <w:right w:val="none" w:sz="0" w:space="0" w:color="auto"/>
      </w:divBdr>
    </w:div>
    <w:div w:id="553586483">
      <w:bodyDiv w:val="1"/>
      <w:marLeft w:val="0"/>
      <w:marRight w:val="0"/>
      <w:marTop w:val="0"/>
      <w:marBottom w:val="0"/>
      <w:divBdr>
        <w:top w:val="none" w:sz="0" w:space="0" w:color="auto"/>
        <w:left w:val="none" w:sz="0" w:space="0" w:color="auto"/>
        <w:bottom w:val="none" w:sz="0" w:space="0" w:color="auto"/>
        <w:right w:val="none" w:sz="0" w:space="0" w:color="auto"/>
      </w:divBdr>
    </w:div>
    <w:div w:id="768083729">
      <w:bodyDiv w:val="1"/>
      <w:marLeft w:val="0"/>
      <w:marRight w:val="0"/>
      <w:marTop w:val="0"/>
      <w:marBottom w:val="0"/>
      <w:divBdr>
        <w:top w:val="none" w:sz="0" w:space="0" w:color="auto"/>
        <w:left w:val="none" w:sz="0" w:space="0" w:color="auto"/>
        <w:bottom w:val="none" w:sz="0" w:space="0" w:color="auto"/>
        <w:right w:val="none" w:sz="0" w:space="0" w:color="auto"/>
      </w:divBdr>
    </w:div>
    <w:div w:id="947195006">
      <w:bodyDiv w:val="1"/>
      <w:marLeft w:val="0"/>
      <w:marRight w:val="0"/>
      <w:marTop w:val="0"/>
      <w:marBottom w:val="0"/>
      <w:divBdr>
        <w:top w:val="none" w:sz="0" w:space="0" w:color="auto"/>
        <w:left w:val="none" w:sz="0" w:space="0" w:color="auto"/>
        <w:bottom w:val="none" w:sz="0" w:space="0" w:color="auto"/>
        <w:right w:val="none" w:sz="0" w:space="0" w:color="auto"/>
      </w:divBdr>
    </w:div>
    <w:div w:id="1184712911">
      <w:bodyDiv w:val="1"/>
      <w:marLeft w:val="0"/>
      <w:marRight w:val="0"/>
      <w:marTop w:val="0"/>
      <w:marBottom w:val="0"/>
      <w:divBdr>
        <w:top w:val="none" w:sz="0" w:space="0" w:color="auto"/>
        <w:left w:val="none" w:sz="0" w:space="0" w:color="auto"/>
        <w:bottom w:val="none" w:sz="0" w:space="0" w:color="auto"/>
        <w:right w:val="none" w:sz="0" w:space="0" w:color="auto"/>
      </w:divBdr>
    </w:div>
    <w:div w:id="1196967492">
      <w:bodyDiv w:val="1"/>
      <w:marLeft w:val="0"/>
      <w:marRight w:val="0"/>
      <w:marTop w:val="0"/>
      <w:marBottom w:val="0"/>
      <w:divBdr>
        <w:top w:val="none" w:sz="0" w:space="0" w:color="auto"/>
        <w:left w:val="none" w:sz="0" w:space="0" w:color="auto"/>
        <w:bottom w:val="none" w:sz="0" w:space="0" w:color="auto"/>
        <w:right w:val="none" w:sz="0" w:space="0" w:color="auto"/>
      </w:divBdr>
    </w:div>
    <w:div w:id="1436711655">
      <w:bodyDiv w:val="1"/>
      <w:marLeft w:val="0"/>
      <w:marRight w:val="0"/>
      <w:marTop w:val="0"/>
      <w:marBottom w:val="0"/>
      <w:divBdr>
        <w:top w:val="none" w:sz="0" w:space="0" w:color="auto"/>
        <w:left w:val="none" w:sz="0" w:space="0" w:color="auto"/>
        <w:bottom w:val="none" w:sz="0" w:space="0" w:color="auto"/>
        <w:right w:val="none" w:sz="0" w:space="0" w:color="auto"/>
      </w:divBdr>
    </w:div>
    <w:div w:id="1919749790">
      <w:bodyDiv w:val="1"/>
      <w:marLeft w:val="0"/>
      <w:marRight w:val="0"/>
      <w:marTop w:val="0"/>
      <w:marBottom w:val="0"/>
      <w:divBdr>
        <w:top w:val="none" w:sz="0" w:space="0" w:color="auto"/>
        <w:left w:val="none" w:sz="0" w:space="0" w:color="auto"/>
        <w:bottom w:val="none" w:sz="0" w:space="0" w:color="auto"/>
        <w:right w:val="none" w:sz="0" w:space="0" w:color="auto"/>
      </w:divBdr>
    </w:div>
    <w:div w:id="19421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716C-0824-4C9B-B297-21DD93D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Lamprycht</dc:creator>
  <cp:keywords/>
  <dc:description/>
  <cp:lastModifiedBy>Michał Strabużyński</cp:lastModifiedBy>
  <cp:revision>15</cp:revision>
  <dcterms:created xsi:type="dcterms:W3CDTF">2022-04-07T07:55:00Z</dcterms:created>
  <dcterms:modified xsi:type="dcterms:W3CDTF">2022-04-08T10:56:00Z</dcterms:modified>
</cp:coreProperties>
</file>